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A1" w:rsidRPr="004C3E56" w:rsidRDefault="00207FA1" w:rsidP="00207FA1">
      <w:pPr>
        <w:spacing w:after="200" w:line="276" w:lineRule="auto"/>
        <w:jc w:val="center"/>
        <w:rPr>
          <w:sz w:val="28"/>
          <w:szCs w:val="28"/>
        </w:rPr>
      </w:pPr>
      <w:r w:rsidRPr="004C3E56">
        <w:rPr>
          <w:sz w:val="28"/>
          <w:szCs w:val="28"/>
        </w:rPr>
        <w:t>АННОТАЦИЯ РАБОЧЕЙ ПРОГРАММЫ ДИСЦИПЛИНЫ</w:t>
      </w:r>
    </w:p>
    <w:p w:rsidR="00207FA1" w:rsidRPr="004C3E56" w:rsidRDefault="00207FA1" w:rsidP="00207FA1">
      <w:pPr>
        <w:jc w:val="both"/>
      </w:pPr>
    </w:p>
    <w:tbl>
      <w:tblPr>
        <w:tblW w:w="9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6202"/>
      </w:tblGrid>
      <w:tr w:rsidR="00207FA1" w:rsidRPr="004C3E56" w:rsidTr="00F35D90">
        <w:trPr>
          <w:tblHeader/>
        </w:trPr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center"/>
            </w:pPr>
            <w:r w:rsidRPr="004C3E56">
              <w:t>Наименование дисциплины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 w:rsidRPr="004C3E56">
              <w:t>ИНОСТРАННЫЙ ЯЗЫК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t xml:space="preserve">Направление подготовки 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 w:rsidRPr="004C3E56">
              <w:t>23.03.01 Технология транспортных процессов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t>Направленность программы (профиль)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>
              <w:t>Организация перевозок и управление в единой транспортной системе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t>Квалификация выпускника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 w:rsidRPr="004C3E56">
              <w:t>Бакалавр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t>Форма обучения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>
              <w:t>Заочная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t xml:space="preserve">Цели освоения дисциплины 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tabs>
                <w:tab w:val="left" w:pos="851"/>
                <w:tab w:val="right" w:pos="9356"/>
              </w:tabs>
              <w:ind w:firstLine="567"/>
              <w:jc w:val="both"/>
            </w:pPr>
            <w:r w:rsidRPr="004C3E56">
              <w:t>Целями освоения дисциплины «Иностранный язык</w:t>
            </w:r>
            <w:r w:rsidRPr="004C3E56">
              <w:rPr>
                <w:bCs/>
              </w:rPr>
              <w:t xml:space="preserve">» </w:t>
            </w:r>
            <w:r w:rsidRPr="004C3E56">
              <w:t>являются: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 по сферам применения (бытовая, терминологическая, общенаучная, официальная и др.);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>формирование понятий о свободных и устойчивых словосочетаниях, фразеологических единицах, об основных способах словообразования;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>развитие грамматических навыков, обеспечивающих коммуникацию общего характера без искажения смысла при письменном и устном общении;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>формирование представления об основных грамматических явлениях, характерных для профессиональной речи;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>ознакомление обучаемых с культурными традициями стран изучаемого языка, правилами речевого этикета;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>обучение монологической и диалогической речи с использованием наиболее употребительных и относительно простых лексико-грамматических средств в основных коммуникативных ситуациях неофициального и официального общения;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 xml:space="preserve">развитие навыков публичной речи (устное сообщение, презентация, доклад и др.), обучение </w:t>
            </w:r>
            <w:proofErr w:type="spellStart"/>
            <w:r w:rsidRPr="004C3E56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 w:rsidRPr="004C3E56">
              <w:rPr>
                <w:rFonts w:ascii="Times New Roman" w:hAnsi="Times New Roman"/>
                <w:sz w:val="24"/>
                <w:szCs w:val="24"/>
              </w:rPr>
              <w:t>, т.е. пониманию монологической и диалогической речи в сфере бытовой и профессиональной коммуникаций;</w:t>
            </w:r>
          </w:p>
          <w:p w:rsidR="00207FA1" w:rsidRPr="004C3E56" w:rsidRDefault="00207FA1" w:rsidP="00207F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E56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чтения текстов. 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r w:rsidRPr="004C3E56">
              <w:t xml:space="preserve">Семестр (курс), </w:t>
            </w:r>
            <w:proofErr w:type="gramStart"/>
            <w:r w:rsidRPr="004C3E56">
              <w:t>в</w:t>
            </w:r>
            <w:proofErr w:type="gramEnd"/>
            <w:r w:rsidRPr="004C3E56">
              <w:t xml:space="preserve"> (на) котором изучается дисциплина 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>
              <w:t xml:space="preserve">1 курс </w:t>
            </w:r>
            <w:r w:rsidRPr="004C3E56">
              <w:t xml:space="preserve"> 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r w:rsidRPr="004C3E56">
              <w:t>Наименование части (блока) ОПОП </w:t>
            </w:r>
            <w:proofErr w:type="gramStart"/>
            <w:r w:rsidRPr="004C3E56">
              <w:t>ВО</w:t>
            </w:r>
            <w:proofErr w:type="gramEnd"/>
            <w:r w:rsidRPr="004C3E56">
              <w:t xml:space="preserve">, к которой относится дисциплина 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 w:rsidRPr="004C3E56">
              <w:t>Дисциплина относится к базовой части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roofErr w:type="gramStart"/>
            <w:r w:rsidRPr="004C3E56">
              <w:rPr>
                <w:bCs/>
              </w:rPr>
              <w:t xml:space="preserve">Компетенции обучающегося, формируемые в результате освоения дисциплины </w:t>
            </w:r>
            <w:proofErr w:type="gramEnd"/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 w:rsidRPr="005F7BEE">
              <w:t>ОК-5</w:t>
            </w:r>
          </w:p>
        </w:tc>
      </w:tr>
      <w:tr w:rsidR="00207FA1" w:rsidRPr="004C3E56" w:rsidTr="00F35D90">
        <w:trPr>
          <w:trHeight w:val="599"/>
        </w:trPr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t xml:space="preserve">Трудоемкость дисциплины </w:t>
            </w:r>
          </w:p>
        </w:tc>
        <w:tc>
          <w:tcPr>
            <w:tcW w:w="6202" w:type="dxa"/>
          </w:tcPr>
          <w:p w:rsidR="00207FA1" w:rsidRPr="004C3E56" w:rsidRDefault="00207FA1" w:rsidP="00F35D90">
            <w:pPr>
              <w:pStyle w:val="a3"/>
              <w:tabs>
                <w:tab w:val="clear" w:pos="360"/>
              </w:tabs>
              <w:spacing w:line="240" w:lineRule="auto"/>
              <w:ind w:left="0"/>
            </w:pPr>
            <w:r w:rsidRPr="004C3E56">
              <w:t>Общая трудоемкость дисциплины составляет 7 зачетных</w:t>
            </w:r>
            <w:r>
              <w:t xml:space="preserve"> единиц, 252 академических часа</w:t>
            </w:r>
            <w:r w:rsidRPr="004C3E56">
              <w:t xml:space="preserve">. 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t>Содержание дисциплины. Основные разделы (темы)</w:t>
            </w:r>
          </w:p>
        </w:tc>
        <w:tc>
          <w:tcPr>
            <w:tcW w:w="6202" w:type="dxa"/>
          </w:tcPr>
          <w:p w:rsidR="00207FA1" w:rsidRPr="004C3E56" w:rsidRDefault="00207FA1" w:rsidP="00F35D90">
            <w:pPr>
              <w:ind w:firstLine="34"/>
              <w:jc w:val="both"/>
              <w:rPr>
                <w:bCs/>
              </w:rPr>
            </w:pPr>
            <w:r w:rsidRPr="004C3E56">
              <w:rPr>
                <w:bCs/>
              </w:rPr>
              <w:t>Тема 1 Моя семья. Рабочий день</w:t>
            </w:r>
          </w:p>
          <w:p w:rsidR="00207FA1" w:rsidRPr="004C3E56" w:rsidRDefault="00207FA1" w:rsidP="00F35D90">
            <w:pPr>
              <w:ind w:firstLine="34"/>
              <w:jc w:val="both"/>
              <w:rPr>
                <w:bCs/>
              </w:rPr>
            </w:pPr>
            <w:r w:rsidRPr="004C3E56">
              <w:rPr>
                <w:bCs/>
              </w:rPr>
              <w:t>Тема 2 Выходные. Каникулы</w:t>
            </w:r>
          </w:p>
          <w:p w:rsidR="00207FA1" w:rsidRPr="004C3E56" w:rsidRDefault="00207FA1" w:rsidP="00F35D90">
            <w:pPr>
              <w:ind w:firstLine="34"/>
              <w:jc w:val="both"/>
              <w:rPr>
                <w:bCs/>
              </w:rPr>
            </w:pPr>
            <w:r w:rsidRPr="004C3E56">
              <w:rPr>
                <w:bCs/>
              </w:rPr>
              <w:t>Тема 3 Дом. Книги</w:t>
            </w:r>
          </w:p>
          <w:p w:rsidR="00207FA1" w:rsidRPr="004C3E56" w:rsidRDefault="00207FA1" w:rsidP="00F35D90">
            <w:pPr>
              <w:ind w:firstLine="34"/>
              <w:jc w:val="both"/>
              <w:rPr>
                <w:bCs/>
              </w:rPr>
            </w:pPr>
            <w:r w:rsidRPr="004C3E56">
              <w:rPr>
                <w:bCs/>
              </w:rPr>
              <w:t>Тема 4 Достопримечательности</w:t>
            </w:r>
          </w:p>
          <w:p w:rsidR="00207FA1" w:rsidRPr="004C3E56" w:rsidRDefault="00207FA1" w:rsidP="00F35D90">
            <w:pPr>
              <w:ind w:firstLine="34"/>
              <w:jc w:val="both"/>
              <w:rPr>
                <w:bCs/>
              </w:rPr>
            </w:pPr>
            <w:r w:rsidRPr="004C3E56">
              <w:rPr>
                <w:bCs/>
              </w:rPr>
              <w:lastRenderedPageBreak/>
              <w:t>Тема 5 Еда. Путешествия</w:t>
            </w:r>
          </w:p>
          <w:p w:rsidR="00207FA1" w:rsidRPr="004C3E56" w:rsidRDefault="00207FA1" w:rsidP="00F35D90">
            <w:pPr>
              <w:ind w:firstLine="34"/>
              <w:jc w:val="both"/>
              <w:rPr>
                <w:bCs/>
              </w:rPr>
            </w:pPr>
            <w:r w:rsidRPr="004C3E56">
              <w:rPr>
                <w:bCs/>
              </w:rPr>
              <w:t>Тема 6 Времена года. Страны английского языка. Выдающиеся люди</w:t>
            </w:r>
          </w:p>
          <w:p w:rsidR="00207FA1" w:rsidRPr="004C3E56" w:rsidRDefault="00207FA1" w:rsidP="00F35D90">
            <w:pPr>
              <w:ind w:firstLine="34"/>
              <w:jc w:val="both"/>
              <w:rPr>
                <w:b/>
                <w:bCs/>
              </w:rPr>
            </w:pPr>
            <w:r w:rsidRPr="004C3E56">
              <w:rPr>
                <w:bCs/>
              </w:rPr>
              <w:t>Тема 7 Работа</w:t>
            </w:r>
          </w:p>
        </w:tc>
      </w:tr>
      <w:tr w:rsidR="00207FA1" w:rsidRPr="004C3E56" w:rsidTr="00F35D90">
        <w:tc>
          <w:tcPr>
            <w:tcW w:w="3686" w:type="dxa"/>
            <w:vAlign w:val="center"/>
          </w:tcPr>
          <w:p w:rsidR="00207FA1" w:rsidRPr="004C3E56" w:rsidRDefault="00207FA1" w:rsidP="00F35D90">
            <w:pPr>
              <w:jc w:val="both"/>
            </w:pPr>
            <w:r w:rsidRPr="004C3E56">
              <w:lastRenderedPageBreak/>
              <w:t xml:space="preserve">Форма промежуточной аттестации по итогам освоения дисциплины </w:t>
            </w:r>
          </w:p>
        </w:tc>
        <w:tc>
          <w:tcPr>
            <w:tcW w:w="6202" w:type="dxa"/>
            <w:vAlign w:val="center"/>
          </w:tcPr>
          <w:p w:rsidR="00207FA1" w:rsidRPr="004C3E56" w:rsidRDefault="00207FA1" w:rsidP="00F35D90">
            <w:pPr>
              <w:jc w:val="center"/>
            </w:pPr>
            <w:r>
              <w:t>Экзамен</w:t>
            </w:r>
          </w:p>
        </w:tc>
      </w:tr>
    </w:tbl>
    <w:p w:rsidR="00207FA1" w:rsidRPr="004C3E56" w:rsidRDefault="00207FA1" w:rsidP="00207FA1">
      <w:pPr>
        <w:jc w:val="both"/>
      </w:pPr>
    </w:p>
    <w:p w:rsidR="00056331" w:rsidRPr="00207FA1" w:rsidRDefault="00056331" w:rsidP="00207FA1"/>
    <w:sectPr w:rsidR="00056331" w:rsidRPr="00207FA1" w:rsidSect="000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21D8"/>
    <w:multiLevelType w:val="hybridMultilevel"/>
    <w:tmpl w:val="0388F5CA"/>
    <w:lvl w:ilvl="0" w:tplc="D5F6C0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FA1"/>
    <w:rsid w:val="00056331"/>
    <w:rsid w:val="0020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207FA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1">
    <w:name w:val="Обычный1"/>
    <w:rsid w:val="00207FA1"/>
    <w:pPr>
      <w:spacing w:after="0" w:line="240" w:lineRule="auto"/>
    </w:pPr>
    <w:rPr>
      <w:rFonts w:ascii="SimSun" w:eastAsia="Times New Roman" w:hAnsi="SimSu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07F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207FA1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2019-04-16T07:07:00Z</cp:lastPrinted>
  <dcterms:created xsi:type="dcterms:W3CDTF">2019-04-16T07:01:00Z</dcterms:created>
  <dcterms:modified xsi:type="dcterms:W3CDTF">2019-04-16T07:08:00Z</dcterms:modified>
</cp:coreProperties>
</file>