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14D" w:rsidRDefault="00B81761">
      <w:pPr>
        <w:jc w:val="right"/>
        <w:rPr>
          <w:sz w:val="28"/>
          <w:szCs w:val="28"/>
        </w:rPr>
      </w:pPr>
      <w:r w:rsidRPr="00B81761">
        <w:rPr>
          <w:noProof/>
          <w:sz w:val="28"/>
          <w:szCs w:val="28"/>
        </w:rPr>
        <w:drawing>
          <wp:inline distT="0" distB="0" distL="0" distR="0">
            <wp:extent cx="7560310" cy="10404691"/>
            <wp:effectExtent l="0" t="0" r="0" b="0"/>
            <wp:docPr id="1" name="Рисунок 1" descr="H:\0 ФАИТОП\- АККРЕДИТАЦИЯ 2019 года\!!! ФЕВРАЛЬ 2019 - документы по аккред. и РПД\! - дисциплины перв и посл листы\63 Теория надежности\заочная форма\2019-06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 ФАИТОП\- АККРЕДИТАЦИЯ 2019 года\!!! ФЕВРАЛЬ 2019 - документы по аккред. и РПД\! - дисциплины перв и посл листы\63 Теория надежности\заочная форма\2019-06-10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61" w:rsidRDefault="00B81761">
      <w:pPr>
        <w:jc w:val="center"/>
        <w:rPr>
          <w:b/>
          <w:sz w:val="20"/>
          <w:szCs w:val="20"/>
        </w:rPr>
        <w:sectPr w:rsidR="00B81761" w:rsidSect="00B81761">
          <w:footerReference w:type="default" r:id="rId9"/>
          <w:pgSz w:w="11906" w:h="16838"/>
          <w:pgMar w:top="0" w:right="0" w:bottom="0" w:left="0" w:header="0" w:footer="709" w:gutter="0"/>
          <w:cols w:space="720"/>
          <w:formProt w:val="0"/>
          <w:titlePg/>
          <w:docGrid w:linePitch="360" w:charSpace="-6145"/>
        </w:sectPr>
      </w:pPr>
    </w:p>
    <w:p w:rsidR="00C6414D" w:rsidRDefault="004A195B">
      <w:pPr>
        <w:spacing w:before="120" w:after="12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 Цели освоения дисциплины </w:t>
      </w:r>
    </w:p>
    <w:p w:rsidR="00C6414D" w:rsidRDefault="004A195B">
      <w:pPr>
        <w:spacing w:before="120" w:after="120"/>
        <w:ind w:firstLine="567"/>
        <w:jc w:val="both"/>
      </w:pPr>
      <w:r>
        <w:rPr>
          <w:bCs/>
          <w:sz w:val="28"/>
          <w:szCs w:val="28"/>
        </w:rPr>
        <w:t xml:space="preserve">Целями освоения дисциплины </w:t>
      </w:r>
      <w:r>
        <w:rPr>
          <w:sz w:val="28"/>
          <w:szCs w:val="28"/>
        </w:rPr>
        <w:t xml:space="preserve">«Теория надежности» </w:t>
      </w:r>
      <w:r>
        <w:rPr>
          <w:bCs/>
          <w:sz w:val="28"/>
          <w:szCs w:val="28"/>
        </w:rPr>
        <w:t>являются:</w:t>
      </w:r>
    </w:p>
    <w:p w:rsidR="00C6414D" w:rsidRDefault="004A195B">
      <w:pPr>
        <w:tabs>
          <w:tab w:val="left" w:pos="1418"/>
        </w:tabs>
        <w:ind w:firstLine="567"/>
        <w:jc w:val="both"/>
      </w:pPr>
      <w:r>
        <w:rPr>
          <w:sz w:val="28"/>
          <w:szCs w:val="28"/>
        </w:rPr>
        <w:t>-дать студентам систематические знания по основам теории надежности, а также по основным положениям теории рисков;</w:t>
      </w:r>
    </w:p>
    <w:p w:rsidR="00C6414D" w:rsidRDefault="004A195B">
      <w:pPr>
        <w:tabs>
          <w:tab w:val="left" w:pos="284"/>
          <w:tab w:val="right" w:leader="underscore" w:pos="9639"/>
        </w:tabs>
        <w:ind w:firstLine="567"/>
        <w:jc w:val="both"/>
      </w:pPr>
      <w:r>
        <w:rPr>
          <w:rFonts w:eastAsia="Calibri"/>
          <w:sz w:val="28"/>
          <w:szCs w:val="28"/>
        </w:rPr>
        <w:t>-дать студентам систематические знания по методам оценки и анализа надежности сложных технических систем;</w:t>
      </w:r>
    </w:p>
    <w:p w:rsidR="00C6414D" w:rsidRDefault="004A195B">
      <w:pPr>
        <w:tabs>
          <w:tab w:val="left" w:pos="1418"/>
        </w:tabs>
        <w:ind w:firstLine="567"/>
        <w:jc w:val="both"/>
      </w:pPr>
      <w:r>
        <w:rPr>
          <w:sz w:val="28"/>
          <w:szCs w:val="28"/>
        </w:rPr>
        <w:t>-прививать студентам навыки инженерного мышления, основанного на знании основных процессов, сопровождающих эксплуатацию технических систем,  применения современных методов оценки и контроля надежности.</w:t>
      </w:r>
    </w:p>
    <w:p w:rsidR="00C6414D" w:rsidRDefault="004A195B">
      <w:pPr>
        <w:spacing w:before="120" w:after="120"/>
        <w:ind w:firstLine="567"/>
        <w:rPr>
          <w:rFonts w:eastAsia="Calibri"/>
          <w:bCs/>
          <w:sz w:val="28"/>
          <w:szCs w:val="28"/>
        </w:rPr>
      </w:pPr>
      <w:r>
        <w:rPr>
          <w:bCs/>
          <w:sz w:val="28"/>
          <w:szCs w:val="28"/>
        </w:rPr>
        <w:t xml:space="preserve">Задачами освоения </w:t>
      </w:r>
      <w:r>
        <w:rPr>
          <w:rFonts w:eastAsia="Calibri"/>
          <w:bCs/>
          <w:sz w:val="28"/>
          <w:szCs w:val="28"/>
        </w:rPr>
        <w:t xml:space="preserve">дисциплины являются: </w:t>
      </w:r>
    </w:p>
    <w:p w:rsidR="00C6414D" w:rsidRDefault="004A195B">
      <w:pPr>
        <w:tabs>
          <w:tab w:val="left" w:pos="1418"/>
          <w:tab w:val="right" w:leader="underscore" w:pos="9639"/>
        </w:tabs>
        <w:ind w:firstLine="567"/>
        <w:jc w:val="both"/>
      </w:pPr>
      <w:r>
        <w:rPr>
          <w:rFonts w:eastAsia="Calibri"/>
          <w:sz w:val="28"/>
          <w:szCs w:val="28"/>
        </w:rPr>
        <w:t>-формирование представлений о свойствах надежности, показателях надежности;</w:t>
      </w:r>
    </w:p>
    <w:p w:rsidR="00C6414D" w:rsidRDefault="004A195B">
      <w:pPr>
        <w:tabs>
          <w:tab w:val="left" w:pos="1418"/>
          <w:tab w:val="right" w:leader="underscore" w:pos="9639"/>
        </w:tabs>
        <w:ind w:firstLine="567"/>
        <w:jc w:val="both"/>
      </w:pPr>
      <w:r>
        <w:rPr>
          <w:rFonts w:eastAsia="Calibri"/>
          <w:sz w:val="28"/>
          <w:szCs w:val="28"/>
        </w:rPr>
        <w:t>-изучение основ вероятностно-статистических методов в теории надежности;</w:t>
      </w:r>
    </w:p>
    <w:p w:rsidR="00C6414D" w:rsidRDefault="004A195B">
      <w:pPr>
        <w:tabs>
          <w:tab w:val="left" w:pos="1418"/>
          <w:tab w:val="right" w:leader="underscore" w:pos="9639"/>
        </w:tabs>
        <w:ind w:firstLine="567"/>
        <w:jc w:val="both"/>
      </w:pPr>
      <w:r>
        <w:rPr>
          <w:rFonts w:eastAsia="Calibri"/>
          <w:sz w:val="28"/>
          <w:szCs w:val="28"/>
        </w:rPr>
        <w:t>-формирование навыков расчетной оценки основных показателей надежности;</w:t>
      </w:r>
    </w:p>
    <w:p w:rsidR="00C6414D" w:rsidRDefault="004A195B">
      <w:pPr>
        <w:tabs>
          <w:tab w:val="left" w:pos="1418"/>
          <w:tab w:val="right" w:leader="underscore" w:pos="9639"/>
        </w:tabs>
        <w:ind w:firstLine="567"/>
        <w:jc w:val="both"/>
      </w:pPr>
      <w:r>
        <w:rPr>
          <w:rFonts w:eastAsia="Calibri"/>
          <w:sz w:val="28"/>
          <w:szCs w:val="28"/>
        </w:rPr>
        <w:t xml:space="preserve">-формирование представлений о принципах обеспечения надежности на этапах жизненного цикла. </w:t>
      </w:r>
    </w:p>
    <w:p w:rsidR="00C6414D" w:rsidRDefault="004A195B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Дисциплина обеспечивает подготовку выпускника к эксплуатационно-технологической деятельности. </w:t>
      </w:r>
    </w:p>
    <w:p w:rsidR="00C6414D" w:rsidRDefault="00C6414D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</w:p>
    <w:p w:rsidR="00C6414D" w:rsidRDefault="004A195B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 Место дисциплины в структуре ОПОП ВПО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jc w:val="both"/>
      </w:pPr>
      <w:r>
        <w:rPr>
          <w:sz w:val="28"/>
          <w:szCs w:val="28"/>
        </w:rPr>
        <w:t xml:space="preserve">Дисциплина «Теория надежности» представляет собой дисциплину по выбору вариативной части профессионального цикла дисциплин и </w:t>
      </w:r>
      <w:r>
        <w:rPr>
          <w:sz w:val="28"/>
          <w:szCs w:val="20"/>
        </w:rPr>
        <w:t xml:space="preserve">относится к общеинженерным дисциплинам и требует от студентов знаний по дисциплинам математического и естественнонаучного цикла в объеме, определяемом соответствующими программами. </w:t>
      </w:r>
    </w:p>
    <w:p w:rsidR="00C6414D" w:rsidRDefault="004A195B">
      <w:pPr>
        <w:ind w:firstLine="567"/>
        <w:jc w:val="both"/>
      </w:pPr>
      <w:r>
        <w:rPr>
          <w:sz w:val="28"/>
          <w:szCs w:val="28"/>
        </w:rPr>
        <w:t>Дисциплина «Теория надежности» базируется на результатах обучения, полученных при изучении дисциплин: «Математика», «Информатика», «Физика», «Электротехника и электроника», «Материаловедение и технология конструкционных материалов».</w:t>
      </w:r>
    </w:p>
    <w:p w:rsidR="00C6414D" w:rsidRDefault="00C6414D">
      <w:pPr>
        <w:ind w:firstLine="567"/>
        <w:jc w:val="both"/>
        <w:rPr>
          <w:sz w:val="28"/>
          <w:szCs w:val="28"/>
        </w:rPr>
      </w:pPr>
    </w:p>
    <w:p w:rsidR="00C6414D" w:rsidRDefault="004A195B">
      <w:pPr>
        <w:ind w:firstLine="567"/>
        <w:jc w:val="both"/>
      </w:pPr>
      <w:r>
        <w:rPr>
          <w:sz w:val="28"/>
          <w:szCs w:val="28"/>
        </w:rPr>
        <w:t xml:space="preserve">Дисциплина «Теория надежности» является обеспечивающей для дисциплин: «Техническая диагностика радиоэлектронных систем». </w:t>
      </w:r>
    </w:p>
    <w:p w:rsidR="00C6414D" w:rsidRDefault="004A195B">
      <w:pPr>
        <w:ind w:firstLine="567"/>
        <w:jc w:val="both"/>
      </w:pPr>
      <w:r>
        <w:rPr>
          <w:sz w:val="28"/>
          <w:szCs w:val="28"/>
        </w:rPr>
        <w:t>Дисциплина «Теория надежности» изучается на 4 курсе в 7 семестре.</w:t>
      </w:r>
    </w:p>
    <w:p w:rsidR="00C6414D" w:rsidRDefault="00C6414D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</w:p>
    <w:p w:rsidR="00C6414D" w:rsidRDefault="004A195B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 Компетенции обучающегося, формируемые в результате освоения дисциплины </w:t>
      </w:r>
    </w:p>
    <w:p w:rsidR="00C6414D" w:rsidRDefault="004A195B">
      <w:pPr>
        <w:pStyle w:val="21"/>
        <w:tabs>
          <w:tab w:val="left" w:pos="1418"/>
        </w:tabs>
        <w:ind w:firstLine="567"/>
        <w:jc w:val="both"/>
      </w:pPr>
      <w:r>
        <w:t>Процесс освоения дисциплины направлен на формирование следующих компетенций:</w:t>
      </w:r>
    </w:p>
    <w:p w:rsidR="00B81761" w:rsidRDefault="00B81761">
      <w:pPr>
        <w:pStyle w:val="21"/>
        <w:tabs>
          <w:tab w:val="left" w:pos="1418"/>
        </w:tabs>
        <w:ind w:firstLine="567"/>
        <w:jc w:val="both"/>
      </w:pPr>
    </w:p>
    <w:tbl>
      <w:tblPr>
        <w:tblW w:w="97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195"/>
        <w:gridCol w:w="6552"/>
      </w:tblGrid>
      <w:tr w:rsidR="00C6414D">
        <w:trPr>
          <w:tblHeader/>
        </w:trPr>
        <w:tc>
          <w:tcPr>
            <w:tcW w:w="3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21"/>
              <w:tabs>
                <w:tab w:val="left" w:pos="1418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Перечень и к</w:t>
            </w:r>
            <w:r>
              <w:rPr>
                <w:szCs w:val="28"/>
              </w:rPr>
              <w:t>од</w:t>
            </w:r>
            <w:r>
              <w:rPr>
                <w:bCs/>
                <w:szCs w:val="28"/>
              </w:rPr>
              <w:t xml:space="preserve"> </w:t>
            </w:r>
          </w:p>
          <w:p w:rsidR="00C6414D" w:rsidRDefault="004A195B">
            <w:pPr>
              <w:pStyle w:val="21"/>
              <w:tabs>
                <w:tab w:val="left" w:pos="1418"/>
              </w:tabs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компетенций</w:t>
            </w:r>
          </w:p>
        </w:tc>
        <w:tc>
          <w:tcPr>
            <w:tcW w:w="6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21"/>
              <w:tabs>
                <w:tab w:val="left" w:pos="1418"/>
              </w:tabs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C6414D">
        <w:tc>
          <w:tcPr>
            <w:tcW w:w="3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Способность и готовность безопасно эксплуатировать технические системы и объекты</w:t>
            </w:r>
          </w:p>
          <w:p w:rsidR="00C6414D" w:rsidRDefault="004A195B">
            <w:pPr>
              <w:widowControl w:val="0"/>
              <w:jc w:val="both"/>
            </w:pPr>
            <w:r>
              <w:rPr>
                <w:sz w:val="28"/>
                <w:szCs w:val="28"/>
              </w:rPr>
              <w:t xml:space="preserve">(ПК-77) </w:t>
            </w:r>
          </w:p>
        </w:tc>
        <w:tc>
          <w:tcPr>
            <w:tcW w:w="6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sz w:val="28"/>
                <w:szCs w:val="28"/>
              </w:rPr>
              <w:t>Знать:</w:t>
            </w:r>
          </w:p>
          <w:p w:rsidR="00C6414D" w:rsidRDefault="004A195B">
            <w:r>
              <w:rPr>
                <w:sz w:val="28"/>
                <w:szCs w:val="28"/>
              </w:rPr>
              <w:t>- свойства надежности и их показатели;</w:t>
            </w:r>
          </w:p>
          <w:p w:rsidR="00C6414D" w:rsidRDefault="004A195B">
            <w:r>
              <w:rPr>
                <w:sz w:val="28"/>
                <w:szCs w:val="28"/>
              </w:rPr>
              <w:t>- математические модели деградационных процессов на основе вероятностно-статистического представления об их физической сути;</w:t>
            </w:r>
          </w:p>
          <w:p w:rsidR="00C6414D" w:rsidRDefault="004A195B">
            <w:r>
              <w:rPr>
                <w:sz w:val="28"/>
                <w:szCs w:val="28"/>
              </w:rPr>
              <w:t xml:space="preserve"> - принципы обработки статистических данных о результатах испытаний и/или эксплуатации при оценках показателей надежности;</w:t>
            </w:r>
          </w:p>
          <w:p w:rsidR="00C6414D" w:rsidRDefault="004A195B">
            <w:r>
              <w:rPr>
                <w:sz w:val="28"/>
                <w:szCs w:val="28"/>
              </w:rPr>
              <w:t>- методы анализа и контроля надежности;</w:t>
            </w:r>
          </w:p>
          <w:p w:rsidR="00C6414D" w:rsidRDefault="004A195B">
            <w:r>
              <w:rPr>
                <w:sz w:val="28"/>
                <w:szCs w:val="28"/>
              </w:rPr>
              <w:t>- методы обеспечения надежности.</w:t>
            </w:r>
          </w:p>
          <w:p w:rsidR="00C6414D" w:rsidRDefault="00C6414D">
            <w:pPr>
              <w:rPr>
                <w:sz w:val="28"/>
                <w:szCs w:val="28"/>
              </w:rPr>
            </w:pPr>
          </w:p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Уметь:</w:t>
            </w:r>
          </w:p>
          <w:p w:rsidR="00C6414D" w:rsidRDefault="004A195B">
            <w:r>
              <w:rPr>
                <w:sz w:val="28"/>
                <w:szCs w:val="28"/>
              </w:rPr>
              <w:t>- анализировать основные характеристики технических систем как объектов надежности;</w:t>
            </w:r>
          </w:p>
          <w:p w:rsidR="00C6414D" w:rsidRDefault="004A195B">
            <w:r>
              <w:rPr>
                <w:sz w:val="28"/>
                <w:szCs w:val="28"/>
              </w:rPr>
              <w:t xml:space="preserve"> -  оценивать влияние различных факторов на свойства надежности;</w:t>
            </w:r>
          </w:p>
          <w:p w:rsidR="00C6414D" w:rsidRDefault="004A195B">
            <w:r>
              <w:rPr>
                <w:sz w:val="28"/>
                <w:szCs w:val="28"/>
              </w:rPr>
              <w:t xml:space="preserve"> - оценивать основные и частные показатели надежности;</w:t>
            </w:r>
          </w:p>
          <w:p w:rsidR="00C6414D" w:rsidRDefault="004A195B">
            <w:r>
              <w:rPr>
                <w:sz w:val="28"/>
                <w:szCs w:val="28"/>
              </w:rPr>
              <w:t xml:space="preserve"> - оценивать риски отказов и их последствия.</w:t>
            </w:r>
          </w:p>
          <w:p w:rsidR="00C6414D" w:rsidRDefault="00C6414D">
            <w:pPr>
              <w:rPr>
                <w:sz w:val="28"/>
                <w:szCs w:val="28"/>
              </w:rPr>
            </w:pPr>
          </w:p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Владеть:</w:t>
            </w:r>
          </w:p>
          <w:p w:rsidR="00C6414D" w:rsidRDefault="004A195B">
            <w:r>
              <w:rPr>
                <w:sz w:val="28"/>
                <w:szCs w:val="28"/>
              </w:rPr>
              <w:t>- методами расчета основных показателей надежности;</w:t>
            </w:r>
          </w:p>
          <w:p w:rsidR="00C6414D" w:rsidRDefault="004A195B">
            <w:r>
              <w:rPr>
                <w:sz w:val="28"/>
                <w:szCs w:val="28"/>
              </w:rPr>
              <w:t xml:space="preserve"> - методами обработки статистических данных о результатах испытаний и/или эксплуатации при оценках показателей надежности.</w:t>
            </w:r>
          </w:p>
        </w:tc>
      </w:tr>
    </w:tbl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 Объем дисциплины и виды учебной работы</w:t>
      </w:r>
    </w:p>
    <w:p w:rsidR="00C6414D" w:rsidRDefault="00C6414D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C6414D" w:rsidRDefault="004A195B">
      <w:pPr>
        <w:pStyle w:val="af4"/>
        <w:spacing w:line="240" w:lineRule="auto"/>
        <w:ind w:left="0" w:firstLine="567"/>
      </w:pPr>
      <w:r>
        <w:rPr>
          <w:sz w:val="28"/>
          <w:szCs w:val="28"/>
        </w:rPr>
        <w:t xml:space="preserve">Общая трудоемкость дисциплины составляет 3 зачетных единиц, 108 академических часов. </w:t>
      </w:r>
    </w:p>
    <w:tbl>
      <w:tblPr>
        <w:tblW w:w="7488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4493"/>
        <w:gridCol w:w="1498"/>
        <w:gridCol w:w="1497"/>
      </w:tblGrid>
      <w:tr w:rsidR="00C6414D">
        <w:trPr>
          <w:trHeight w:val="161"/>
        </w:trPr>
        <w:tc>
          <w:tcPr>
            <w:tcW w:w="44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B817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</w:t>
            </w:r>
          </w:p>
        </w:tc>
      </w:tr>
      <w:tr w:rsidR="00C6414D">
        <w:trPr>
          <w:trHeight w:val="161"/>
        </w:trPr>
        <w:tc>
          <w:tcPr>
            <w:tcW w:w="449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  <w:tc>
          <w:tcPr>
            <w:tcW w:w="1498" w:type="dxa"/>
            <w:vMerge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</w:pPr>
          </w:p>
        </w:tc>
        <w:tc>
          <w:tcPr>
            <w:tcW w:w="14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B817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работа: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B81761">
            <w:pPr>
              <w:jc w:val="center"/>
            </w:pPr>
            <w:r>
              <w:rPr>
                <w:sz w:val="28"/>
                <w:szCs w:val="28"/>
              </w:rPr>
              <w:t>6</w:t>
            </w:r>
            <w:r w:rsidR="004A195B">
              <w:rPr>
                <w:sz w:val="28"/>
                <w:szCs w:val="28"/>
                <w:lang w:val="en-US"/>
              </w:rPr>
              <w:t>,5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B81761">
            <w:pPr>
              <w:jc w:val="center"/>
            </w:pPr>
            <w:r>
              <w:rPr>
                <w:sz w:val="28"/>
                <w:szCs w:val="28"/>
              </w:rPr>
              <w:t>6</w:t>
            </w:r>
            <w:r w:rsidR="004A195B">
              <w:rPr>
                <w:sz w:val="28"/>
                <w:szCs w:val="28"/>
                <w:lang w:val="en-US"/>
              </w:rPr>
              <w:t>,5</w:t>
            </w: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лекции,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B81761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B81761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практические занятия,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B81761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Pr="00B81761" w:rsidRDefault="00B81761">
            <w:pPr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4</w:t>
            </w:r>
            <w:bookmarkStart w:id="0" w:name="_GoBack"/>
            <w:bookmarkEnd w:id="0"/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семинары,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лабораторные работы,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курсовой проект (работа)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другие виды аудиторных занятий.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Самостоятельная работа студента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в том числе контактная работа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аттестация: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контактная работа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0,5</w:t>
            </w:r>
          </w:p>
        </w:tc>
      </w:tr>
      <w:tr w:rsidR="00C6414D"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sz w:val="28"/>
                <w:szCs w:val="28"/>
              </w:rPr>
              <w:t xml:space="preserve">         самостоятельная работа по подготовке к зачёту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8,5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8,5</w:t>
            </w:r>
          </w:p>
        </w:tc>
      </w:tr>
    </w:tbl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 Содержание дисциплины </w:t>
      </w: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5.1 Соотнесения тем  дисциплины и формируемых компетенций</w:t>
      </w:r>
    </w:p>
    <w:tbl>
      <w:tblPr>
        <w:tblW w:w="9668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526"/>
        <w:gridCol w:w="1652"/>
        <w:gridCol w:w="1861"/>
        <w:gridCol w:w="2195"/>
        <w:gridCol w:w="1512"/>
      </w:tblGrid>
      <w:tr w:rsidR="00C6414D">
        <w:trPr>
          <w:trHeight w:val="533"/>
          <w:tblHeader/>
        </w:trPr>
        <w:tc>
          <w:tcPr>
            <w:tcW w:w="43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tabs>
                <w:tab w:val="right" w:leader="underscore" w:pos="9639"/>
              </w:tabs>
              <w:spacing w:line="26" w:lineRule="atLeast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Темы дисциплины</w:t>
            </w:r>
          </w:p>
        </w:tc>
        <w:tc>
          <w:tcPr>
            <w:tcW w:w="8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tabs>
                <w:tab w:val="right" w:leader="underscore" w:pos="9639"/>
              </w:tabs>
              <w:spacing w:line="26" w:lineRule="atLeast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Количество часов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tabs>
                <w:tab w:val="right" w:leader="underscore" w:pos="9639"/>
              </w:tabs>
              <w:spacing w:line="26" w:lineRule="atLeast"/>
            </w:pPr>
            <w:r>
              <w:rPr>
                <w:b w:val="0"/>
                <w:smallCaps/>
                <w:sz w:val="28"/>
                <w:szCs w:val="28"/>
              </w:rPr>
              <w:t>Компетенции</w:t>
            </w:r>
          </w:p>
        </w:tc>
        <w:tc>
          <w:tcPr>
            <w:tcW w:w="1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Образовательные техно-логии</w:t>
            </w:r>
          </w:p>
        </w:tc>
        <w:tc>
          <w:tcPr>
            <w:tcW w:w="10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Оценочные средства</w:t>
            </w:r>
          </w:p>
        </w:tc>
      </w:tr>
      <w:tr w:rsidR="00C6414D">
        <w:trPr>
          <w:trHeight w:val="533"/>
          <w:tblHeader/>
        </w:trPr>
        <w:tc>
          <w:tcPr>
            <w:tcW w:w="43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pStyle w:val="ad"/>
              <w:tabs>
                <w:tab w:val="right" w:leader="underscore" w:pos="9639"/>
              </w:tabs>
              <w:spacing w:line="26" w:lineRule="atLeast"/>
            </w:pPr>
          </w:p>
        </w:tc>
        <w:tc>
          <w:tcPr>
            <w:tcW w:w="899" w:type="dxa"/>
            <w:vMerge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pStyle w:val="ad"/>
              <w:tabs>
                <w:tab w:val="right" w:leader="underscore" w:pos="9639"/>
              </w:tabs>
              <w:spacing w:line="26" w:lineRule="atLeast"/>
            </w:pPr>
          </w:p>
        </w:tc>
        <w:tc>
          <w:tcPr>
            <w:tcW w:w="16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tabs>
                <w:tab w:val="right" w:leader="underscore" w:pos="9639"/>
              </w:tabs>
              <w:spacing w:line="26" w:lineRule="atLeast"/>
            </w:pPr>
            <w:r>
              <w:t>ПК-77</w:t>
            </w:r>
          </w:p>
        </w:tc>
        <w:tc>
          <w:tcPr>
            <w:tcW w:w="167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  <w:tc>
          <w:tcPr>
            <w:tcW w:w="10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 Основные понятия надежности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ВК,</w:t>
            </w:r>
          </w:p>
          <w:p w:rsidR="00C6414D" w:rsidRDefault="004A195B">
            <w:r>
              <w:rPr>
                <w:sz w:val="28"/>
                <w:szCs w:val="28"/>
              </w:rPr>
              <w:t>Л,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2. Показатели надёжности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 xml:space="preserve">ВК, Л,  ПЗ,СРС 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3. Математические основы теории надёжности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ВК,Л,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4. Расчетно-экспериментальные, расчетные и экспериментальные методы оценки показателей надежности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 Л, ЛВ,</w:t>
            </w:r>
          </w:p>
          <w:p w:rsidR="00C6414D" w:rsidRDefault="004A195B">
            <w:r>
              <w:rPr>
                <w:sz w:val="28"/>
                <w:szCs w:val="28"/>
              </w:rPr>
              <w:t>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5. Надёжность и эксплуатация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ВК,Л, 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6. Способы повышения надежности 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 Л, ЛВ,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7. Анализ  и прогнозирование надёжности 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 Л, 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8. Принципы и методы обеспечения </w:t>
            </w:r>
            <w:r>
              <w:rPr>
                <w:sz w:val="28"/>
                <w:szCs w:val="28"/>
              </w:rPr>
              <w:lastRenderedPageBreak/>
              <w:t>надежности  на стадиях жизненного цикла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 Л, ЛВ,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</w:pPr>
            <w:r>
              <w:rPr>
                <w:b/>
                <w:sz w:val="28"/>
                <w:szCs w:val="28"/>
              </w:rPr>
              <w:lastRenderedPageBreak/>
              <w:t>Итого за 7 семестр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b/>
                <w:sz w:val="28"/>
                <w:szCs w:val="28"/>
              </w:rPr>
              <w:t>99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C6414D" w:rsidRDefault="00C6414D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по дисциплине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6414D" w:rsidRDefault="004A195B">
      <w:pPr>
        <w:spacing w:before="240" w:after="160" w:line="259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Сокращения: Л − лекция,  ЛВ – лекция визуализация, ПЗ- практические занятия, СРС − самостоятельная работа студента, ВК − входной контроль, У − устный опрос.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rPr>
          <w:b/>
          <w:sz w:val="28"/>
        </w:rPr>
      </w:pPr>
      <w:r>
        <w:rPr>
          <w:b/>
          <w:sz w:val="28"/>
        </w:rPr>
        <w:t>5.2 Темы дисциплины  и виды занятий</w:t>
      </w:r>
    </w:p>
    <w:tbl>
      <w:tblPr>
        <w:tblW w:w="97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4249"/>
        <w:gridCol w:w="567"/>
        <w:gridCol w:w="709"/>
        <w:gridCol w:w="425"/>
        <w:gridCol w:w="992"/>
        <w:gridCol w:w="851"/>
        <w:gridCol w:w="708"/>
        <w:gridCol w:w="1275"/>
      </w:tblGrid>
      <w:tr w:rsidR="00C6414D">
        <w:trPr>
          <w:tblHeader/>
        </w:trPr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темы дисциплины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ПЗ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СРС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</w:tr>
      <w:tr w:rsidR="00C6414D">
        <w:tc>
          <w:tcPr>
            <w:tcW w:w="977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Семестр 4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 Основные понятия надежности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2. Показатели надёжности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3. Математические основы теории надёжности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4. Расчетно-экспериментальные, расчетные и экспериментальные методы оценки показателей надежности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</w:pPr>
            <w:r>
              <w:rPr>
                <w:sz w:val="28"/>
                <w:szCs w:val="28"/>
              </w:rPr>
              <w:t>17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5. Надёжность и эксплуатация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6. Способы повышения надежности 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7. Анализ  и прогнозирование надёжности 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8. Принципы и методы обеспечения надежности  на стадиях жизненного цикла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</w:pPr>
            <w:r>
              <w:rPr>
                <w:b/>
                <w:sz w:val="28"/>
                <w:szCs w:val="28"/>
              </w:rPr>
              <w:t>Итого за 7 семестр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fc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C6414D">
        <w:trPr>
          <w:trHeight w:val="326"/>
        </w:trPr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C6414D">
        <w:trPr>
          <w:trHeight w:val="326"/>
        </w:trPr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Итого по дисциплине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b/>
                <w:sz w:val="28"/>
                <w:szCs w:val="28"/>
              </w:rPr>
              <w:t>108</w:t>
            </w:r>
          </w:p>
        </w:tc>
      </w:tr>
    </w:tbl>
    <w:p w:rsidR="00C6414D" w:rsidRDefault="004A195B">
      <w:pPr>
        <w:spacing w:before="240" w:after="160" w:line="259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Сокращения: Л − лекции, ПЗ − практические занятия, СРС − самостоятельная работа студента, С − семинар, ЛР – лабораторные работы, КР  − курсовая работа.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5.3 Содержание дисциплины 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 1. Основные понятия надежности.</w:t>
      </w:r>
    </w:p>
    <w:p w:rsidR="00C6414D" w:rsidRDefault="004A195B">
      <w:pPr>
        <w:pStyle w:val="ad"/>
        <w:ind w:right="2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Надёжность и её частные свойства. Термины и определения. Классификация отказов. Причины возникновения отказов. Деградационные модели.</w:t>
      </w:r>
    </w:p>
    <w:p w:rsidR="00C6414D" w:rsidRDefault="00C6414D">
      <w:pPr>
        <w:pStyle w:val="ad"/>
        <w:ind w:right="282"/>
        <w:jc w:val="both"/>
        <w:rPr>
          <w:b w:val="0"/>
          <w:sz w:val="28"/>
          <w:szCs w:val="28"/>
        </w:rPr>
      </w:pP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2. Показатели надёжности.</w:t>
      </w: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Система показателей надёжности. Единичные показатели надёжности. Комплексные показатели надёжности.</w:t>
      </w:r>
    </w:p>
    <w:p w:rsidR="00C6414D" w:rsidRDefault="00C6414D">
      <w:pPr>
        <w:pStyle w:val="ad"/>
        <w:jc w:val="both"/>
        <w:rPr>
          <w:b w:val="0"/>
          <w:sz w:val="28"/>
          <w:szCs w:val="28"/>
        </w:rPr>
      </w:pP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3. Математические основы теории надёжности.</w:t>
      </w: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Основные понятия и определения. Законы распределения случайных величин. Параметры и моменты распределения. Вероятность заданного числа отказов. Распределение наработок до отказа. Общие соотношения надёжности.</w:t>
      </w:r>
    </w:p>
    <w:p w:rsidR="00C6414D" w:rsidRDefault="00C6414D">
      <w:pPr>
        <w:pStyle w:val="ad"/>
        <w:jc w:val="both"/>
        <w:rPr>
          <w:b w:val="0"/>
          <w:sz w:val="28"/>
          <w:szCs w:val="28"/>
        </w:rPr>
      </w:pP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4. Расчетно-экспериментальные, расчетные и экспериментальные методы оценки показателей надежности</w:t>
      </w: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Методика построения моделей и расчета надежности. Методы оценки показателей безотказности,  долговечности, сохраняемости и ремонтопригодности.</w:t>
      </w:r>
    </w:p>
    <w:p w:rsidR="00C6414D" w:rsidRDefault="00C6414D">
      <w:pPr>
        <w:pStyle w:val="ad"/>
        <w:jc w:val="both"/>
        <w:rPr>
          <w:b w:val="0"/>
          <w:sz w:val="28"/>
          <w:szCs w:val="28"/>
        </w:rPr>
      </w:pP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5. Надёжность и эксплуатация.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интенсивности отказов в процессе эксплуатации. Влияние ремонта и технического обслуживания на надёжность. Оптимизация надёжности. </w:t>
      </w:r>
    </w:p>
    <w:p w:rsidR="00C6414D" w:rsidRDefault="00C6414D">
      <w:pPr>
        <w:ind w:firstLine="567"/>
        <w:jc w:val="both"/>
        <w:rPr>
          <w:color w:val="FF0000"/>
          <w:sz w:val="28"/>
          <w:szCs w:val="28"/>
        </w:rPr>
      </w:pP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 6. Способы повышения надежности изделий.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Резервирование и избыточность. Надёжность и эффективность. Системы технического обслуживания и ремонтов как средство поддержания требуемого уровня надежности, восстановления ресурса и продления сроков службы. </w:t>
      </w:r>
    </w:p>
    <w:p w:rsidR="00C6414D" w:rsidRDefault="00C6414D">
      <w:pPr>
        <w:ind w:firstLine="567"/>
        <w:jc w:val="both"/>
        <w:rPr>
          <w:color w:val="FF0000"/>
          <w:sz w:val="28"/>
          <w:szCs w:val="28"/>
        </w:rPr>
      </w:pP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 7. Анализ  и прогнозирование надёжности 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Испытания на надёжность. Виды испытаний. Общая схема оценки показателей надёжности.  Инженерный анализ надёжности. Оценка показателей надежности по результатам эксплуатации.</w:t>
      </w:r>
    </w:p>
    <w:p w:rsidR="00C6414D" w:rsidRDefault="00C6414D">
      <w:pPr>
        <w:ind w:firstLine="567"/>
        <w:jc w:val="both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Тема 8. Принципы и методы обеспечения надежности изделий  на стадиях жизненного цикла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Понятие о стадиях жизненного цикла изделий и материалов. Программы обеспечения надежности. Организационные и технические мероприятия по обеспечению надежности. Материально-техническое, метрологическое и информационное обеспечение программ обеспечения надежности.</w:t>
      </w:r>
    </w:p>
    <w:p w:rsidR="00C6414D" w:rsidRDefault="00C6414D">
      <w:pPr>
        <w:ind w:firstLine="567"/>
        <w:jc w:val="both"/>
        <w:rPr>
          <w:b/>
          <w:bCs/>
          <w:sz w:val="28"/>
          <w:szCs w:val="28"/>
          <w:lang w:eastAsia="en-US"/>
        </w:rPr>
      </w:pPr>
    </w:p>
    <w:p w:rsidR="00C6414D" w:rsidRDefault="00C6414D">
      <w:pPr>
        <w:ind w:firstLine="567"/>
        <w:jc w:val="both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5.4 Практические занятия (семинары)</w:t>
      </w: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tbl>
      <w:tblPr>
        <w:tblW w:w="9020" w:type="dxa"/>
        <w:tblInd w:w="9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Look w:val="04A0" w:firstRow="1" w:lastRow="0" w:firstColumn="1" w:lastColumn="0" w:noHBand="0" w:noVBand="1"/>
      </w:tblPr>
      <w:tblGrid>
        <w:gridCol w:w="1822"/>
        <w:gridCol w:w="5296"/>
        <w:gridCol w:w="1902"/>
      </w:tblGrid>
      <w:tr w:rsidR="00C6414D">
        <w:trPr>
          <w:trHeight w:val="6"/>
          <w:tblHeader/>
        </w:trPr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Номер темы дисциплины (модуля)</w:t>
            </w:r>
          </w:p>
          <w:p w:rsidR="00C6414D" w:rsidRDefault="00C6414D">
            <w:pPr>
              <w:pStyle w:val="ad"/>
              <w:rPr>
                <w:color w:val="000000"/>
              </w:rPr>
            </w:pP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Тематика практических занятий</w:t>
            </w:r>
          </w:p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(семинаров)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2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Трудоемкость</w:t>
            </w:r>
          </w:p>
          <w:p w:rsidR="00C6414D" w:rsidRDefault="004A195B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(часы)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1. Основные понятия надежности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2. Показатели надёжности.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3. Математические основы теории надёжности.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4. Расчетно-экспериментальные, расчетные и экспериментальные методы оценки показателей надежности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5. Надёжность и эксплуатация.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6. Способы повышения надежности изделий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ПЗ № 7. Анализ  и прогнозирование надёжности 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184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537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suppressAutoHyphens/>
              <w:ind w:firstLine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ПЗ № 8. Принципы и методы обеспечения надежности  на стадиях жизненного цикла</w:t>
            </w:r>
          </w:p>
        </w:tc>
        <w:tc>
          <w:tcPr>
            <w:tcW w:w="16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73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 xml:space="preserve">Итого по дисциплине 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28</w:t>
            </w:r>
          </w:p>
        </w:tc>
      </w:tr>
    </w:tbl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5.5 Лабораторный практикум</w:t>
      </w: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Лабораторный практикум учебным планом не предусмотрен.</w:t>
      </w:r>
    </w:p>
    <w:p w:rsidR="00C6414D" w:rsidRDefault="00C6414D">
      <w:pPr>
        <w:ind w:firstLine="851"/>
        <w:jc w:val="both"/>
        <w:rPr>
          <w:b/>
          <w:sz w:val="28"/>
          <w:szCs w:val="28"/>
        </w:rPr>
      </w:pP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5.6 </w:t>
      </w:r>
      <w:r>
        <w:rPr>
          <w:b/>
          <w:sz w:val="28"/>
          <w:szCs w:val="28"/>
        </w:rPr>
        <w:t>Самостоятельная</w:t>
      </w:r>
      <w:r>
        <w:rPr>
          <w:b/>
          <w:sz w:val="28"/>
        </w:rPr>
        <w:t xml:space="preserve"> работа </w:t>
      </w:r>
    </w:p>
    <w:p w:rsidR="00C6414D" w:rsidRDefault="00C6414D">
      <w:pPr>
        <w:ind w:firstLine="851"/>
        <w:jc w:val="both"/>
        <w:rPr>
          <w:b/>
          <w:sz w:val="28"/>
        </w:rPr>
      </w:pPr>
    </w:p>
    <w:tbl>
      <w:tblPr>
        <w:tblW w:w="9606" w:type="dxa"/>
        <w:tblInd w:w="-1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028"/>
        <w:gridCol w:w="5727"/>
        <w:gridCol w:w="1851"/>
      </w:tblGrid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</w:t>
            </w:r>
          </w:p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</w:t>
            </w:r>
          </w:p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spacing w:line="240" w:lineRule="auto"/>
              <w:ind w:left="-108" w:right="-108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Трудоемкость</w:t>
            </w:r>
          </w:p>
          <w:p w:rsidR="00C6414D" w:rsidRDefault="004A195B">
            <w:pPr>
              <w:pStyle w:val="ad"/>
              <w:spacing w:line="240" w:lineRule="auto"/>
              <w:ind w:left="-108" w:right="-108"/>
              <w:rPr>
                <w:smallCaps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(часы)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 xml:space="preserve">  Проработка учебного материала по конспектам, учебной, методической и научной литературе. 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 xml:space="preserve">Изучение тем (вопросов) дисциплины , составление конспектов, подготовка к </w:t>
            </w:r>
            <w:r>
              <w:rPr>
                <w:b w:val="0"/>
                <w:color w:val="000000"/>
                <w:sz w:val="28"/>
                <w:szCs w:val="28"/>
                <w:lang w:eastAsia="en-US"/>
              </w:rPr>
              <w:lastRenderedPageBreak/>
              <w:t>докладу, устному опросу:</w:t>
            </w:r>
          </w:p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Надёжность и её частные свойства. Термины и определения. Классификация отказов. Причины возникновения отказов. Деградационные модели. [1-6].</w:t>
            </w:r>
          </w:p>
          <w:p w:rsidR="00C6414D" w:rsidRDefault="00C6414D">
            <w:pPr>
              <w:ind w:firstLine="567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 xml:space="preserve">Проработка учебного материала по конспектам, учебной, методической и научной литературе. 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, составление конспектов, подготовка к докладу, устному опросу:</w:t>
            </w:r>
          </w:p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 xml:space="preserve"> – </w:t>
            </w:r>
            <w:r>
              <w:rPr>
                <w:b w:val="0"/>
                <w:sz w:val="28"/>
                <w:szCs w:val="28"/>
              </w:rPr>
              <w:t>Система показателей надёжности. Единичные показатели надёжности. Комплексные показатели надёжности.</w:t>
            </w:r>
          </w:p>
          <w:p w:rsidR="00C6414D" w:rsidRDefault="004A195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[1-6]. 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дисциплины, составление конспектов, подготовка к докладу, устному опросу:</w:t>
            </w:r>
          </w:p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– Основные понятия и определения. Законы распределения случайных величин. Параметры и моменты распределения. Вероятность заданного числа отказов. Распределение наработок до отказа. Общие соотношения надёжности.</w:t>
            </w:r>
          </w:p>
          <w:p w:rsidR="00C6414D" w:rsidRDefault="004A195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(модуля), составление конспектов, подготовка к докладу, устному опросу:</w:t>
            </w:r>
          </w:p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– Методика построения моделей и расчета надежности. Методы оценки показателей безотказности,  долговечности, сохраняемости и ремонтопригодности.</w:t>
            </w:r>
          </w:p>
          <w:p w:rsidR="00C6414D" w:rsidRDefault="004A195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 xml:space="preserve">Изучение тем (вопросов) дисциплины </w:t>
            </w:r>
            <w:r>
              <w:rPr>
                <w:b w:val="0"/>
                <w:color w:val="000000"/>
                <w:sz w:val="28"/>
                <w:szCs w:val="28"/>
                <w:lang w:eastAsia="en-US"/>
              </w:rPr>
              <w:lastRenderedPageBreak/>
              <w:t>(модуля), составление конспектов, подготовка к докладу, устному опросу:</w:t>
            </w:r>
          </w:p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 Изменение интенсивности отказов в процессе эксплуатации. Влияние ремонта и технического обслуживания на надёжность. Оптимизация надёжности.</w:t>
            </w:r>
          </w:p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(модуля), составление конспектов, подготовка к докладу, устному опросу:</w:t>
            </w:r>
          </w:p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Резервирование и избыточность. Надёжность и эффективность. Системы технического обслуживания и ремонтов как средство поддержания требуемого уровня надежности, восстановления ресурса и продления сроков службы.</w:t>
            </w:r>
            <w:r>
              <w:rPr>
                <w:sz w:val="28"/>
                <w:szCs w:val="28"/>
              </w:rPr>
              <w:t xml:space="preserve"> 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(модуля), составление конспектов, подготовка к докладу, устному опросу:</w:t>
            </w:r>
          </w:p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Испытания на надёжность. Виды испытаний. Общая схема оценки показателей надёжности.  Инженерный анализ надёжности. Оценка показателей надежности по результатам эксплуатации. 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(модуля), составление конспектов, подготовка к докладу, устному опросу:</w:t>
            </w:r>
          </w:p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Понятие о стадиях жизненного цикла изделий и материалов. Программы обеспечения надежности. Организационные и технические мероприятия по обеспечению надежности. Материально-техническое, метрологическое и информационное обеспечение программ обеспечения надежности.[1-6].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77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Итого за 7 семестр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C6414D">
        <w:tc>
          <w:tcPr>
            <w:tcW w:w="77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</w:tbl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5.7 Курсовые работы</w:t>
      </w: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tabs>
          <w:tab w:val="left" w:pos="1134"/>
        </w:tabs>
        <w:spacing w:before="240" w:after="24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Курсовая работа (проект) учебным планом по дисциплине не предусмотрен.</w:t>
      </w:r>
    </w:p>
    <w:p w:rsidR="00C6414D" w:rsidRDefault="00C6414D">
      <w:pPr>
        <w:ind w:firstLine="851"/>
        <w:jc w:val="both"/>
        <w:rPr>
          <w:b/>
          <w:sz w:val="28"/>
          <w:szCs w:val="28"/>
        </w:rPr>
      </w:pP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ind w:firstLine="540"/>
        <w:jc w:val="both"/>
        <w:rPr>
          <w:b/>
          <w:sz w:val="28"/>
        </w:rPr>
      </w:pPr>
      <w:r>
        <w:rPr>
          <w:b/>
          <w:sz w:val="28"/>
        </w:rPr>
        <w:t>6 Учебно-</w:t>
      </w:r>
      <w:r>
        <w:rPr>
          <w:b/>
          <w:sz w:val="28"/>
          <w:szCs w:val="28"/>
        </w:rPr>
        <w:t>методическое</w:t>
      </w:r>
      <w:r>
        <w:rPr>
          <w:b/>
          <w:sz w:val="28"/>
        </w:rPr>
        <w:t xml:space="preserve"> и информационное обеспечение дисциплины </w:t>
      </w:r>
    </w:p>
    <w:p w:rsidR="00C6414D" w:rsidRDefault="00C6414D">
      <w:pPr>
        <w:ind w:firstLine="540"/>
        <w:jc w:val="both"/>
        <w:rPr>
          <w:sz w:val="28"/>
        </w:rPr>
      </w:pPr>
    </w:p>
    <w:p w:rsidR="00C6414D" w:rsidRDefault="004A195B">
      <w:pPr>
        <w:ind w:firstLine="567"/>
        <w:rPr>
          <w:sz w:val="28"/>
        </w:rPr>
      </w:pPr>
      <w:r>
        <w:rPr>
          <w:sz w:val="28"/>
        </w:rPr>
        <w:t>а) основная литература:</w:t>
      </w:r>
    </w:p>
    <w:p w:rsidR="00C6414D" w:rsidRDefault="00C6414D">
      <w:pPr>
        <w:rPr>
          <w:sz w:val="28"/>
        </w:rPr>
      </w:pP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Труханов, В.М.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Надёжность технических систем.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/ В.М. Труханов. – М.: Машиностроение, 2008. - 546 с.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- 978-00-1327287-0.  Кол-во экз. 52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Малкин, В.С.  </w:t>
      </w:r>
      <w:r>
        <w:rPr>
          <w:rFonts w:ascii="Times New Roman" w:hAnsi="Times New Roman" w:cs="Times New Roman"/>
          <w:b/>
          <w:bCs/>
          <w:sz w:val="28"/>
          <w:szCs w:val="28"/>
        </w:rPr>
        <w:t>Надежность технических систем и техногенный риск</w:t>
      </w:r>
      <w:r>
        <w:rPr>
          <w:rFonts w:ascii="Times New Roman" w:hAnsi="Times New Roman" w:cs="Times New Roman"/>
          <w:sz w:val="28"/>
          <w:szCs w:val="28"/>
        </w:rPr>
        <w:t xml:space="preserve">:  Учеб.пособие для вузов / В.С. Малкин. – Ростов-Дон: Изд-во Феникс, 2010. – 432 с.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отсутствует . Кол-во экз. 45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Шишмарев, В.Ю. 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Надежность технических систем.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[Текст]/ В.Ю. Шишмарев .– М.: Изд-во Спектр, 2010 — 304 с.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отсутствует . Кол-во экз. 70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Ушаков, И.А. 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Курс теории надежности систем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Учеб.пособие для вузов. / И.А. Ушаков. – М.: Изд-во Дрофа, 2008 — 239 с.–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отсутствует . Кол-во экз. 70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б) дополнительная литература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Надежность технических систем и техногенный риск: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Методические указания по изучению дисциплины и контрольные задания /сост. Нечаев В.М. – СПб.: АГА, 2003. – 49 с.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отсутствует . Кол-во экз. 450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Надежность технических систем и техногенный риск. </w:t>
      </w:r>
      <w:r>
        <w:rPr>
          <w:rFonts w:ascii="Times New Roman" w:hAnsi="Times New Roman" w:cs="Times New Roman"/>
          <w:sz w:val="28"/>
          <w:szCs w:val="28"/>
        </w:rPr>
        <w:t xml:space="preserve"> [Текст]:  В.А. Акимов, В.Л. Лапин, В.М. Попов и др. – М.: Изд-во Деловой экспресс, 2002. – 367 c.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отсутствует . Кол-во экз. 20</w:t>
      </w:r>
    </w:p>
    <w:p w:rsidR="00C6414D" w:rsidRDefault="004A195B">
      <w:pPr>
        <w:spacing w:after="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перечень ресурсов информационно-телекоммуникационной  сети «Интернет»:</w:t>
      </w:r>
    </w:p>
    <w:p w:rsidR="00C6414D" w:rsidRDefault="004A195B">
      <w:pPr>
        <w:pStyle w:val="ad"/>
        <w:spacing w:after="57" w:line="240" w:lineRule="auto"/>
        <w:jc w:val="both"/>
      </w:pPr>
      <w:r>
        <w:rPr>
          <w:sz w:val="28"/>
          <w:szCs w:val="28"/>
        </w:rPr>
        <w:t xml:space="preserve">7. Административно-управленческий портал [Электронный ресурс] − Режим доступа: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hyperlink r:id="rId10">
        <w:r>
          <w:rPr>
            <w:rStyle w:val="-"/>
            <w:sz w:val="28"/>
            <w:szCs w:val="28"/>
            <w:lang w:val="en-US"/>
          </w:rPr>
          <w:t>http</w:t>
        </w:r>
        <w:r>
          <w:rPr>
            <w:rStyle w:val="-"/>
            <w:sz w:val="28"/>
            <w:szCs w:val="28"/>
          </w:rPr>
          <w:t>://</w:t>
        </w:r>
        <w:r>
          <w:rPr>
            <w:rStyle w:val="-"/>
            <w:sz w:val="28"/>
            <w:szCs w:val="28"/>
            <w:lang w:val="en-US"/>
          </w:rPr>
          <w:t>www</w:t>
        </w:r>
        <w:r>
          <w:rPr>
            <w:rStyle w:val="-"/>
            <w:sz w:val="28"/>
            <w:szCs w:val="28"/>
          </w:rPr>
          <w:t>.</w:t>
        </w:r>
        <w:r>
          <w:rPr>
            <w:rStyle w:val="-"/>
            <w:sz w:val="28"/>
            <w:szCs w:val="28"/>
            <w:lang w:val="en-US"/>
          </w:rPr>
          <w:t>aup</w:t>
        </w:r>
        <w:r>
          <w:rPr>
            <w:rStyle w:val="-"/>
            <w:sz w:val="28"/>
            <w:szCs w:val="28"/>
          </w:rPr>
          <w:t>.</w:t>
        </w:r>
        <w:r>
          <w:rPr>
            <w:rStyle w:val="-"/>
            <w:sz w:val="28"/>
            <w:szCs w:val="28"/>
            <w:lang w:val="en-US"/>
          </w:rPr>
          <w:t>ru</w:t>
        </w:r>
        <w:r>
          <w:rPr>
            <w:rStyle w:val="-"/>
            <w:sz w:val="28"/>
            <w:szCs w:val="28"/>
          </w:rPr>
          <w:t>/</w:t>
        </w:r>
      </w:hyperlink>
      <w:r>
        <w:rPr>
          <w:sz w:val="28"/>
          <w:szCs w:val="28"/>
        </w:rPr>
        <w:t>, свободный (дата обращения 29.01.2018).</w:t>
      </w:r>
    </w:p>
    <w:p w:rsidR="00C6414D" w:rsidRDefault="004A195B">
      <w:pPr>
        <w:pStyle w:val="ad"/>
        <w:spacing w:after="57" w:line="240" w:lineRule="auto"/>
        <w:jc w:val="both"/>
      </w:pPr>
      <w:r>
        <w:rPr>
          <w:bCs/>
          <w:sz w:val="28"/>
          <w:szCs w:val="28"/>
        </w:rPr>
        <w:t xml:space="preserve">8. </w:t>
      </w:r>
      <w:hyperlink r:id="rId11">
        <w:r>
          <w:rPr>
            <w:rStyle w:val="-"/>
            <w:bCs/>
            <w:sz w:val="28"/>
            <w:szCs w:val="28"/>
          </w:rPr>
          <w:t>ОК 010-2014 (МСКЗ-08). Общероссийский классификатор занятий. Принят и введен в действие Приказом Росстандарта от 12.12.2014 N 2020-ст</w:t>
        </w:r>
      </w:hyperlink>
      <w:r>
        <w:rPr>
          <w:bCs/>
          <w:sz w:val="28"/>
          <w:szCs w:val="28"/>
        </w:rPr>
        <w:t xml:space="preserve"> [Электронный ресурс] − Режим доступа: </w:t>
      </w:r>
      <w:hyperlink r:id="rId12">
        <w:r>
          <w:rPr>
            <w:rStyle w:val="-"/>
            <w:sz w:val="28"/>
            <w:szCs w:val="28"/>
          </w:rPr>
          <w:t>https://www.consultant.ru/law/hotdocs/42307.html</w:t>
        </w:r>
      </w:hyperlink>
      <w:r>
        <w:rPr>
          <w:sz w:val="28"/>
          <w:szCs w:val="28"/>
        </w:rPr>
        <w:t>, свободный (дата обращения 29.01.2018).</w:t>
      </w:r>
    </w:p>
    <w:p w:rsidR="00C6414D" w:rsidRDefault="004A195B">
      <w:pPr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>г) программное обеспечение (лицензионное), базы данных, информационно-справочные и поисковые системы:</w:t>
      </w:r>
    </w:p>
    <w:p w:rsidR="00C6414D" w:rsidRDefault="004A195B">
      <w:pPr>
        <w:pStyle w:val="ad"/>
        <w:spacing w:after="57" w:line="240" w:lineRule="auto"/>
        <w:jc w:val="both"/>
      </w:pPr>
      <w:r>
        <w:rPr>
          <w:sz w:val="28"/>
          <w:szCs w:val="28"/>
        </w:rPr>
        <w:t xml:space="preserve">9.   Консультант Плюс. Официальный сайт компании [Электронный ресурс] − Режим доступа: URL: </w:t>
      </w:r>
      <w:hyperlink r:id="rId13">
        <w:r>
          <w:rPr>
            <w:rStyle w:val="-"/>
            <w:sz w:val="28"/>
            <w:szCs w:val="28"/>
          </w:rPr>
          <w:t>http://www.consultant.ru/</w:t>
        </w:r>
      </w:hyperlink>
      <w:r>
        <w:rPr>
          <w:sz w:val="28"/>
          <w:szCs w:val="28"/>
        </w:rPr>
        <w:t>, свободный (дата обращения 29.01.2018).</w:t>
      </w:r>
    </w:p>
    <w:p w:rsidR="00C6414D" w:rsidRDefault="004A195B">
      <w:pPr>
        <w:pStyle w:val="ad"/>
        <w:spacing w:after="57" w:line="240" w:lineRule="auto"/>
        <w:jc w:val="both"/>
      </w:pPr>
      <w:r>
        <w:rPr>
          <w:bCs/>
          <w:sz w:val="28"/>
          <w:szCs w:val="28"/>
        </w:rPr>
        <w:t xml:space="preserve">10. Электронная библиотека научных публикаций «eLIBRARY.RU» [Электронный ресурс] − Режим доступа: URL: </w:t>
      </w:r>
      <w:hyperlink r:id="rId14">
        <w:r>
          <w:rPr>
            <w:rStyle w:val="-"/>
            <w:bCs/>
            <w:sz w:val="28"/>
            <w:szCs w:val="28"/>
          </w:rPr>
          <w:t>http://elibrary.ru/</w:t>
        </w:r>
      </w:hyperlink>
      <w:r>
        <w:rPr>
          <w:bCs/>
          <w:sz w:val="28"/>
          <w:szCs w:val="28"/>
        </w:rPr>
        <w:t>, свободный (дата обращения 29.01.2018).</w:t>
      </w:r>
    </w:p>
    <w:p w:rsidR="00C6414D" w:rsidRDefault="00C6414D">
      <w:pPr>
        <w:ind w:firstLine="567"/>
        <w:jc w:val="both"/>
        <w:rPr>
          <w:bCs/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 xml:space="preserve">7 Материально-техническое обеспечение дисциплины 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учебного процесса в аудиториях лабораторного  и учебно-экспериментального корпуса имеются мультимедийные комплексы (ноутбук, проектор, мобильный экран), плакаты, чертежи  и натурные макеты  изделий авиационной техники.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при изучении дисциплины студенты могут пользоваться лекциями и практическими заданиями в электронном и печатном виде, а также сопутствующие дополнительными материалами-экспонатами, необходимыми для подготовки.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8 Образовательные и информационные технологии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Входной контроль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проводится в форме устных опросов с целью оценивания остаточных знаний по ранее изученным дисциплинам или разделам изучаемой дисциплины.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изучении дисциплины проводится лекции, в том числе интерактивные. 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Лекция как образовательная технология представляет собой устное, систематическое и последовательное изложение преподавателем учебного материала с целью организации целенаправленной познавательной деятельности студентов по овладению знаниями, умениями и навыками читаемой дисциплины. В лекции делается акцент на реализацию главных идей и направлений в изучении дисциплины, дается установка на последующую самостоятельную работу.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</w:pPr>
      <w:r>
        <w:rPr>
          <w:sz w:val="28"/>
          <w:szCs w:val="28"/>
        </w:rPr>
        <w:t xml:space="preserve">Учебным планом предусмотрено 6 часов для проведения интерактивных занятий. 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интерактивные занятия проводятся в форме лекций-визуализаций.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rFonts w:ascii="TimesNewRomanPSMT" w:hAnsi="TimesNewRomanPSMT" w:cs="TimesNewRomanPSMT"/>
          <w:bCs/>
          <w:sz w:val="28"/>
          <w:szCs w:val="28"/>
        </w:rPr>
        <w:t>Лекция-визуализация</w:t>
      </w:r>
      <w:r>
        <w:rPr>
          <w:rFonts w:ascii="TimesNewRomanPSMT" w:hAnsi="TimesNewRomanPSMT" w:cs="TimesNewRomanPSMT"/>
          <w:sz w:val="28"/>
          <w:szCs w:val="28"/>
        </w:rPr>
        <w:t xml:space="preserve"> учит студентов преобразовывать устную и письменную информацию в визуальную форму, что формирует у них профессиональное мышление за счет систематизации и выделения наиболее значимых, существенных элементов содержания обучения.</w:t>
      </w:r>
    </w:p>
    <w:p w:rsidR="00C6414D" w:rsidRDefault="004A195B">
      <w:pPr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Лекции-визуализации проводятся по следующим темам:</w:t>
      </w:r>
    </w:p>
    <w:p w:rsidR="00C6414D" w:rsidRDefault="004A195B">
      <w:pPr>
        <w:pStyle w:val="ad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тема 4. Расчетно-экспериментальные, расчетные и экспериментальные методы оценки показателей надежности — 2 часа;</w:t>
      </w:r>
    </w:p>
    <w:p w:rsidR="00C6414D" w:rsidRDefault="004A195B">
      <w:pPr>
        <w:pStyle w:val="ad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6. Способы повышения надежности — 2 часа;</w:t>
      </w:r>
    </w:p>
    <w:p w:rsidR="00C6414D" w:rsidRDefault="004A195B">
      <w:pPr>
        <w:pStyle w:val="ad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8. Принципы и методы обеспечения надежности  на стадиях жизненного цикла — 2 часа.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</w:pPr>
      <w:r>
        <w:rPr>
          <w:sz w:val="28"/>
          <w:szCs w:val="28"/>
        </w:rPr>
        <w:t>Практические занятия проводятся с использованием специального и общего  программного обеспечения и предназначены для закрепления полученных знаний, а также выработки необходимых умений и навыков.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</w:pPr>
      <w:r>
        <w:rPr>
          <w:sz w:val="28"/>
          <w:szCs w:val="28"/>
        </w:rPr>
        <w:t xml:space="preserve">Самостоятельная работа студента </w:t>
      </w:r>
      <w:r>
        <w:rPr>
          <w:bCs/>
          <w:sz w:val="28"/>
          <w:szCs w:val="28"/>
        </w:rPr>
        <w:t xml:space="preserve">реализуется в систематизации, планировании, контроле и регулировании его учебно-профессиональной деятельности, а также в активизации собственных познавательно-мыслительных действий без непосредственной помощи и руководства со стороны преподавателя.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курса, закрепление и углубление полученных знаний, умений и навыков во время лекций и практических занятий. Самостоятельная работа </w:t>
      </w:r>
      <w:r>
        <w:rPr>
          <w:sz w:val="28"/>
          <w:szCs w:val="28"/>
        </w:rPr>
        <w:t xml:space="preserve">проводится с целью закрепления и совершенствования осваиваемых компетенций, предполагает сочетание самостоятельных теоретических занятий и самостоятельное выполнение практических заданий, описанных в рекомендованной литературе [1 - 6]. </w:t>
      </w:r>
    </w:p>
    <w:p w:rsidR="00C6414D" w:rsidRDefault="00C6414D">
      <w:pPr>
        <w:ind w:firstLine="567"/>
        <w:jc w:val="both"/>
        <w:rPr>
          <w:sz w:val="20"/>
          <w:szCs w:val="20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9 Фонд оценочных средств для проведения текущего контроля успеваемости и промежуточной аттестации по итогам освоения дисциплины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pStyle w:val="af5"/>
        <w:spacing w:line="240" w:lineRule="auto"/>
      </w:pPr>
      <w:r>
        <w:rPr>
          <w:sz w:val="28"/>
          <w:szCs w:val="28"/>
        </w:rPr>
        <w:t xml:space="preserve">Фонд оценочных средств по дисциплине «Теория надежности»  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зачета с оценкой в 7 семестре. </w:t>
      </w:r>
    </w:p>
    <w:p w:rsidR="00C6414D" w:rsidRDefault="004A195B">
      <w:pPr>
        <w:pStyle w:val="af5"/>
        <w:spacing w:line="240" w:lineRule="auto"/>
      </w:pPr>
      <w:r>
        <w:rPr>
          <w:sz w:val="28"/>
          <w:szCs w:val="28"/>
        </w:rPr>
        <w:t>Фонд оценочных средств для текущего контроля включает: устные опросы и контрольные задачи.</w:t>
      </w:r>
    </w:p>
    <w:p w:rsidR="00C6414D" w:rsidRDefault="004A195B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Устный опрос проводится на практических занятиях с целью контроля усвоения теоретического материала, излагаемого на лекции. Перечень вопросов определяется уровнем подготовки учебной группы, а также индивидуальными особенностями обучающихся. Также устный опрос проводится для входного контроля по вопросам (п. 9.4).</w:t>
      </w:r>
    </w:p>
    <w:p w:rsidR="00C6414D" w:rsidRDefault="004A195B">
      <w:pPr>
        <w:ind w:firstLine="567"/>
        <w:jc w:val="both"/>
      </w:pPr>
      <w:r>
        <w:rPr>
          <w:bCs/>
          <w:sz w:val="28"/>
          <w:szCs w:val="28"/>
        </w:rPr>
        <w:t xml:space="preserve">Промежуточная аттестация по итогам освоения дисциплины </w:t>
      </w:r>
      <w:r>
        <w:rPr>
          <w:sz w:val="28"/>
          <w:szCs w:val="28"/>
        </w:rPr>
        <w:t xml:space="preserve">«Теория надежности </w:t>
      </w:r>
      <w:r>
        <w:rPr>
          <w:bCs/>
          <w:sz w:val="28"/>
          <w:szCs w:val="28"/>
        </w:rPr>
        <w:t xml:space="preserve">проводится в 7 семестрах в форме зачета с оценкой </w:t>
      </w:r>
      <w:r>
        <w:rPr>
          <w:iCs/>
          <w:sz w:val="28"/>
          <w:szCs w:val="28"/>
        </w:rPr>
        <w:t xml:space="preserve">Этот вид промежуточной аттестации позволяет оценить </w:t>
      </w:r>
      <w:r>
        <w:rPr>
          <w:sz w:val="28"/>
          <w:szCs w:val="28"/>
        </w:rPr>
        <w:t>уровень освоения студентом компетенций за весь период изучения дисциплины</w:t>
      </w:r>
      <w:r>
        <w:rPr>
          <w:iCs/>
          <w:sz w:val="28"/>
          <w:szCs w:val="28"/>
        </w:rPr>
        <w:t xml:space="preserve">. Зачет с оценкой предполагает устные ответы </w:t>
      </w:r>
      <w:r>
        <w:rPr>
          <w:sz w:val="28"/>
          <w:szCs w:val="28"/>
        </w:rPr>
        <w:t>на 2 теоретических вопроса из перечня контрольных вопросов и письменного решения одной задачи из перечня контрольных задач.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Методика </w:t>
      </w:r>
      <w:r>
        <w:rPr>
          <w:bCs/>
          <w:sz w:val="28"/>
          <w:szCs w:val="28"/>
        </w:rPr>
        <w:t>формирования результирующей оценки</w:t>
      </w:r>
      <w:r>
        <w:rPr>
          <w:sz w:val="28"/>
          <w:szCs w:val="28"/>
        </w:rPr>
        <w:t xml:space="preserve"> в обязательном порядке учитывает активность студентов на лекциях и практических занятиях, участие студентов в конференциях и подготовку ими публикаций, что отражено в балльно-рейтинговой оценке текущего контроля успеваемости и знаний студентов в п. 9.1. Описание шкалы оценивания, используемой для проведения промежуточных аттестаций, приведено в п. 9.5.</w:t>
      </w:r>
    </w:p>
    <w:p w:rsidR="00C6414D" w:rsidRDefault="00C6414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9.1 Балльно-рейтинговая оценка текущего контроля успеваемости и знаний студентов</w:t>
      </w:r>
    </w:p>
    <w:p w:rsidR="00C6414D" w:rsidRDefault="004A195B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трудоёмкость освоения дисциплины 3 зачетных единицы, 108 академических часа.</w:t>
      </w:r>
    </w:p>
    <w:p w:rsidR="00C6414D" w:rsidRDefault="004A195B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 промежуточного контроля – зачет с оценкой (7 семестр).</w:t>
      </w:r>
    </w:p>
    <w:p w:rsidR="00C6414D" w:rsidRDefault="00C6414D"/>
    <w:p w:rsidR="00C6414D" w:rsidRDefault="00C6414D"/>
    <w:p w:rsidR="00C6414D" w:rsidRDefault="00C6414D">
      <w:pPr>
        <w:jc w:val="center"/>
      </w:pPr>
    </w:p>
    <w:tbl>
      <w:tblPr>
        <w:tblW w:w="10085" w:type="dxa"/>
        <w:tblInd w:w="-186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Look w:val="04A0" w:firstRow="1" w:lastRow="0" w:firstColumn="1" w:lastColumn="0" w:noHBand="0" w:noVBand="1"/>
      </w:tblPr>
      <w:tblGrid>
        <w:gridCol w:w="919"/>
        <w:gridCol w:w="3154"/>
        <w:gridCol w:w="1287"/>
        <w:gridCol w:w="1124"/>
        <w:gridCol w:w="982"/>
        <w:gridCol w:w="1757"/>
        <w:gridCol w:w="862"/>
      </w:tblGrid>
      <w:tr w:rsidR="00C6414D">
        <w:trPr>
          <w:cantSplit/>
          <w:trHeight w:val="1770"/>
          <w:tblHeader/>
        </w:trPr>
        <w:tc>
          <w:tcPr>
            <w:tcW w:w="9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73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Раздел (тема)/ Вид учебных занятий (оценочных заданий), позволяющих студенту продемонстрировать достигнутый уровень сформированности компетенций</w:t>
            </w:r>
          </w:p>
        </w:tc>
        <w:tc>
          <w:tcPr>
            <w:tcW w:w="21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баллов (из общего расчета 100 баллов на дисциплину)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Срок контроля (порядковый номер недели с начала семестра)</w:t>
            </w:r>
          </w:p>
        </w:tc>
        <w:tc>
          <w:tcPr>
            <w:tcW w:w="87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2"/>
                <w:szCs w:val="22"/>
              </w:rPr>
              <w:t>Прим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C6414D">
        <w:trPr>
          <w:cantSplit/>
          <w:trHeight w:val="810"/>
          <w:tblHeader/>
        </w:trPr>
        <w:tc>
          <w:tcPr>
            <w:tcW w:w="9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38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Мин.</w:t>
            </w:r>
          </w:p>
          <w:p w:rsidR="00C6414D" w:rsidRDefault="004A195B">
            <w:pPr>
              <w:jc w:val="center"/>
            </w:pPr>
            <w:r>
              <w:rPr>
                <w:color w:val="000000"/>
                <w:sz w:val="28"/>
                <w:szCs w:val="28"/>
              </w:rPr>
              <w:t xml:space="preserve"> (порог. зн.)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Макс. (пор.</w:t>
            </w:r>
          </w:p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зн.)</w:t>
            </w:r>
          </w:p>
        </w:tc>
        <w:tc>
          <w:tcPr>
            <w:tcW w:w="14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C6414D">
        <w:trPr>
          <w:cantSplit/>
          <w:trHeight w:val="1134"/>
        </w:trPr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  <w:lang w:val="en-US"/>
              </w:rPr>
              <w:t>I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Контактная работа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1.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rPr>
          <w:trHeight w:val="467"/>
        </w:trPr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Лекция № 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Практическое занятие № 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rPr>
          <w:trHeight w:val="249"/>
        </w:trPr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Самостоятельная работа№ 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2.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2.1.1.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Лекция № 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2.1.2.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Практическое занятие № 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2.2.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2.2.1.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Самостоятельная работа№ 2.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3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3.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3.1.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3.1.1.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Лекция № 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3.1.2.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Практическое занятие № 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3.2.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3.2.1.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Самостоятельная работа№ 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4.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4.1.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4.1.1.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Лекция № 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snapToGrid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ЛВ</w:t>
            </w: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4.1.2.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Практическое занятие № 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4.2.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4.2.1.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Самостоятельная работа№ 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5.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5.1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5.1.1.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Лекция № 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5.1.2.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Практическое занятие № 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5.2.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5.2.1.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Самостоятельная работа№ 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11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6.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6.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snapToGrid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ЛВ</w:t>
            </w: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6.1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6.1.1.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Лекция № 6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12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6.1.2.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Практическое занятие № 6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2,8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12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6.2.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6.2.1.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Самостоятельная работа№ 6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13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7.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7.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7.1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7.1.1.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Лекция № 7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14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7.1.2.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Практическое занятие № 7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2,7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14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7.2.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7.2.1.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Самостоятельная работа№ 7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14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8.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8.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lastRenderedPageBreak/>
              <w:t>8.1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8.1.1.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Лекция № 8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15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snapToGrid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ЛВ</w:t>
            </w: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8.1.2.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Практическое занятие № 8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2,2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2,8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15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8.2.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8.2.1.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Самостоятельная работа№ 8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15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Посещение занятий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Доклад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Устный опрос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Активное участие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Итого баллов по обязательным видам занятий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Зачет с оценкой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i/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Итого по дисциплине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i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i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sz w:val="28"/>
                <w:lang w:val="en-US"/>
              </w:rPr>
              <w:t>II</w:t>
            </w:r>
            <w:r>
              <w:rPr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Премиальные виды деятельности (для учета при определении рейтинга)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 xml:space="preserve">Научные публикации по теме дисциплины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 xml:space="preserve">Участие в конференциях по теме дисциплины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Участие в предметной олимпиаде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Прочее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Итого дополнительно премиальных баллов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Всего по дисциплине (для рейтинга)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1008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ind w:left="-142" w:right="-14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Перевод баллов балльно-рейтинговой системы в оценку по 5-ти балльной «академической» шкале</w:t>
            </w:r>
          </w:p>
        </w:tc>
      </w:tr>
      <w:tr w:rsidR="00C6414D"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 по БРС</w:t>
            </w:r>
          </w:p>
        </w:tc>
        <w:tc>
          <w:tcPr>
            <w:tcW w:w="5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(по 5-балльной «академической» шкале)</w:t>
            </w:r>
          </w:p>
        </w:tc>
      </w:tr>
      <w:tr w:rsidR="00C6414D"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 и более</w:t>
            </w:r>
          </w:p>
        </w:tc>
        <w:tc>
          <w:tcPr>
            <w:tcW w:w="5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«отлично»</w:t>
            </w:r>
          </w:p>
        </w:tc>
      </w:tr>
      <w:tr w:rsidR="00C6414D"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75-90</w:t>
            </w:r>
          </w:p>
        </w:tc>
        <w:tc>
          <w:tcPr>
            <w:tcW w:w="5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«хорошо»</w:t>
            </w:r>
          </w:p>
        </w:tc>
      </w:tr>
      <w:tr w:rsidR="00C6414D"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60-74</w:t>
            </w:r>
          </w:p>
        </w:tc>
        <w:tc>
          <w:tcPr>
            <w:tcW w:w="5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«удовлетворительно»</w:t>
            </w:r>
          </w:p>
        </w:tc>
      </w:tr>
      <w:tr w:rsidR="00C6414D"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Менее 60</w:t>
            </w:r>
          </w:p>
        </w:tc>
        <w:tc>
          <w:tcPr>
            <w:tcW w:w="5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«неудовлетворительно»</w:t>
            </w:r>
          </w:p>
        </w:tc>
      </w:tr>
    </w:tbl>
    <w:p w:rsidR="00C6414D" w:rsidRDefault="00C6414D"/>
    <w:p w:rsidR="00C6414D" w:rsidRDefault="00C6414D">
      <w:pPr>
        <w:ind w:firstLine="567"/>
        <w:jc w:val="center"/>
        <w:rPr>
          <w:b/>
          <w:sz w:val="28"/>
          <w:szCs w:val="28"/>
          <w:highlight w:val="yellow"/>
        </w:rPr>
      </w:pPr>
    </w:p>
    <w:p w:rsidR="00C6414D" w:rsidRDefault="00C6414D">
      <w:pPr>
        <w:ind w:firstLine="567"/>
        <w:jc w:val="center"/>
      </w:pPr>
    </w:p>
    <w:p w:rsidR="00C6414D" w:rsidRDefault="00C6414D">
      <w:pPr>
        <w:rPr>
          <w:b/>
          <w:bCs/>
        </w:rPr>
      </w:pPr>
    </w:p>
    <w:p w:rsidR="00C6414D" w:rsidRDefault="00C6414D">
      <w:pPr>
        <w:jc w:val="both"/>
      </w:pPr>
    </w:p>
    <w:p w:rsidR="00C6414D" w:rsidRDefault="00C6414D"/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9.2 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ind w:firstLine="567"/>
        <w:jc w:val="both"/>
      </w:pPr>
      <w:r>
        <w:rPr>
          <w:i/>
          <w:sz w:val="28"/>
          <w:szCs w:val="28"/>
        </w:rPr>
        <w:t>Устный опрос:</w:t>
      </w:r>
      <w:r>
        <w:rPr>
          <w:sz w:val="28"/>
          <w:szCs w:val="28"/>
        </w:rPr>
        <w:t xml:space="preserve"> предназначен для выявления уровня текущего усвоения компетенций обучающимся по мере изучения дисциплины.</w:t>
      </w:r>
      <w:r>
        <w:rPr>
          <w:i/>
          <w:sz w:val="28"/>
          <w:szCs w:val="28"/>
        </w:rPr>
        <w:t xml:space="preserve"> </w:t>
      </w:r>
    </w:p>
    <w:p w:rsidR="00C6414D" w:rsidRDefault="004A195B">
      <w:pPr>
        <w:ind w:firstLine="567"/>
        <w:jc w:val="both"/>
      </w:pPr>
      <w:r>
        <w:rPr>
          <w:bCs/>
          <w:i/>
          <w:iCs/>
          <w:sz w:val="28"/>
          <w:szCs w:val="28"/>
        </w:rPr>
        <w:t>Зачет с оценкой:</w:t>
      </w:r>
      <w:r>
        <w:rPr>
          <w:sz w:val="28"/>
          <w:szCs w:val="28"/>
        </w:rPr>
        <w:t xml:space="preserve"> промежуточный контроль, оценивающий уровень освоения компетенций за семестр и за весь период изучения дисциплины.</w:t>
      </w:r>
    </w:p>
    <w:p w:rsidR="00C6414D" w:rsidRDefault="004A19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итогам освоения дисциплины «Теория надежности» проводится промежуточная аттестация обучающихся в форме зачета с оценкой и предполагает устный ответ студента по билетам на вопросы из прилагаемого перечня с решением тестовой задачи.</w:t>
      </w:r>
    </w:p>
    <w:p w:rsidR="00C6414D" w:rsidRDefault="004A195B">
      <w:pPr>
        <w:ind w:firstLine="709"/>
        <w:jc w:val="both"/>
      </w:pPr>
      <w:r>
        <w:rPr>
          <w:sz w:val="28"/>
          <w:szCs w:val="28"/>
        </w:rPr>
        <w:t xml:space="preserve">Зачет с оценкой является заключительным этапом изучения дисциплины  и имеет целью проверить и оценить учебную работу студентов, уровень полученных ими знаний, умение применять их к решению практических задач, овладение практическими навыками в объеме требований образовательной программы на промежуточном этапе формирования </w:t>
      </w:r>
      <w:r>
        <w:rPr>
          <w:sz w:val="28"/>
        </w:rPr>
        <w:t>компетенции  ПК-77</w:t>
      </w:r>
      <w:r>
        <w:rPr>
          <w:sz w:val="28"/>
          <w:szCs w:val="28"/>
        </w:rPr>
        <w:t xml:space="preserve">. </w:t>
      </w:r>
    </w:p>
    <w:p w:rsidR="00C6414D" w:rsidRDefault="004A195B">
      <w:pPr>
        <w:ind w:firstLine="709"/>
        <w:jc w:val="both"/>
      </w:pPr>
      <w:r>
        <w:rPr>
          <w:sz w:val="28"/>
          <w:szCs w:val="28"/>
        </w:rPr>
        <w:t xml:space="preserve">Зачет с оценкой </w:t>
      </w:r>
      <w:r>
        <w:rPr>
          <w:sz w:val="28"/>
        </w:rPr>
        <w:t xml:space="preserve">по дисциплине проводится в период подготовки к экзаменационной сессии 7 семестра обучения. К зачету допускаются студенты, выполнившие все требования учебной программы. </w:t>
      </w:r>
      <w:r>
        <w:rPr>
          <w:sz w:val="28"/>
          <w:szCs w:val="28"/>
        </w:rPr>
        <w:t xml:space="preserve">Зачет </w:t>
      </w:r>
      <w:r>
        <w:rPr>
          <w:sz w:val="28"/>
        </w:rPr>
        <w:t>принимается преподавателем, ведущим занятия в данной группе по данной дисциплине, а также лектором данного потока, в помощь, решением заведующего кафедрой, могут назначаться преподаватели, ведущие занятия по данной дисциплине.</w:t>
      </w:r>
    </w:p>
    <w:p w:rsidR="00C6414D" w:rsidRDefault="004A195B">
      <w:pPr>
        <w:ind w:firstLine="709"/>
        <w:jc w:val="both"/>
      </w:pPr>
      <w:r>
        <w:rPr>
          <w:sz w:val="28"/>
        </w:rPr>
        <w:t xml:space="preserve">Во время подготовки студенты могут пользоваться материальным обеспечением </w:t>
      </w:r>
      <w:r>
        <w:rPr>
          <w:sz w:val="28"/>
          <w:szCs w:val="28"/>
        </w:rPr>
        <w:t>зачета</w:t>
      </w:r>
      <w:r>
        <w:rPr>
          <w:sz w:val="28"/>
        </w:rPr>
        <w:t>, перечень которого утверждается заведующим кафедрой.</w:t>
      </w:r>
    </w:p>
    <w:p w:rsidR="00C6414D" w:rsidRDefault="004A195B">
      <w:pPr>
        <w:ind w:firstLine="709"/>
        <w:jc w:val="both"/>
      </w:pPr>
      <w:r>
        <w:rPr>
          <w:sz w:val="28"/>
          <w:szCs w:val="28"/>
        </w:rPr>
        <w:t xml:space="preserve">Зачет </w:t>
      </w:r>
      <w:r>
        <w:rPr>
          <w:sz w:val="28"/>
        </w:rPr>
        <w:t xml:space="preserve">проводится в объеме материала рабочей программы дисциплины, изученного студентами в 7 семестре, по билетам в устной форме в специально подготовленных учебных классах. Перечень вопросов, выносимых на </w:t>
      </w:r>
      <w:r>
        <w:rPr>
          <w:sz w:val="28"/>
          <w:szCs w:val="28"/>
        </w:rPr>
        <w:t>экзамен</w:t>
      </w:r>
      <w:r>
        <w:rPr>
          <w:sz w:val="28"/>
        </w:rPr>
        <w:t xml:space="preserve">, </w:t>
      </w:r>
      <w:r>
        <w:rPr>
          <w:sz w:val="28"/>
        </w:rPr>
        <w:lastRenderedPageBreak/>
        <w:t xml:space="preserve">обсуждаются на заседании кафедры и утверждаются заведующим кафедрой. Предварительное ознакомление студентов с билетами запрещается. Билеты содержат два вопроса по теоретической части дисциплины и один практический вопрос (задачу). </w:t>
      </w:r>
    </w:p>
    <w:p w:rsidR="00C6414D" w:rsidRDefault="004A195B">
      <w:pPr>
        <w:ind w:firstLine="709"/>
        <w:jc w:val="both"/>
      </w:pPr>
      <w:r>
        <w:rPr>
          <w:sz w:val="28"/>
        </w:rPr>
        <w:t>В ходе подготовки к зачету с оценкой планируется проводить консультации, побуждающие студентов к активной самостоятельной работе. На консультациях высказываются четко сформулированные требования, которые будут предъявляться на зачет</w:t>
      </w:r>
      <w:r>
        <w:rPr>
          <w:sz w:val="28"/>
          <w:szCs w:val="28"/>
        </w:rPr>
        <w:t>е</w:t>
      </w:r>
      <w:r>
        <w:rPr>
          <w:sz w:val="28"/>
        </w:rPr>
        <w:t>. Консультации должны решать вопросы психологической подготовки студентов к зачет</w:t>
      </w:r>
      <w:r>
        <w:rPr>
          <w:sz w:val="28"/>
          <w:szCs w:val="28"/>
        </w:rPr>
        <w:t>у</w:t>
      </w:r>
      <w:r>
        <w:rPr>
          <w:sz w:val="28"/>
        </w:rPr>
        <w:t>, создавать нужный настрой и вселять студентам уверенность в своих силах.</w:t>
      </w:r>
    </w:p>
    <w:p w:rsidR="00C6414D" w:rsidRDefault="004A195B">
      <w:pPr>
        <w:ind w:firstLine="709"/>
        <w:jc w:val="both"/>
      </w:pPr>
      <w:r>
        <w:rPr>
          <w:sz w:val="28"/>
        </w:rPr>
        <w:t>За 10 минут до начала зачет</w:t>
      </w:r>
      <w:r>
        <w:rPr>
          <w:sz w:val="28"/>
          <w:szCs w:val="28"/>
        </w:rPr>
        <w:t>а староста пр</w:t>
      </w:r>
      <w:r>
        <w:rPr>
          <w:sz w:val="28"/>
        </w:rPr>
        <w:t>едставляет группу экзаменатору. Экзаменатор кратко напоминает студентам порядок проведения зачет</w:t>
      </w:r>
      <w:r>
        <w:rPr>
          <w:sz w:val="28"/>
          <w:szCs w:val="28"/>
        </w:rPr>
        <w:t>а</w:t>
      </w:r>
      <w:r>
        <w:rPr>
          <w:sz w:val="28"/>
        </w:rPr>
        <w:t>, требования к объему и методике изложения материала по вопросам билетов и т.д. После чего часть студентов вызываются для сдачи зачет</w:t>
      </w:r>
      <w:r>
        <w:rPr>
          <w:sz w:val="28"/>
          <w:szCs w:val="28"/>
        </w:rPr>
        <w:t>а</w:t>
      </w:r>
      <w:r>
        <w:rPr>
          <w:sz w:val="28"/>
        </w:rPr>
        <w:t>, остальные студенты располагаются в другой аудитории.</w:t>
      </w:r>
    </w:p>
    <w:p w:rsidR="00C6414D" w:rsidRDefault="004A195B">
      <w:pPr>
        <w:ind w:firstLine="709"/>
        <w:jc w:val="both"/>
      </w:pPr>
      <w:r>
        <w:rPr>
          <w:sz w:val="28"/>
        </w:rPr>
        <w:t>Вызванный студент - после доклада о прибытии для сдачи зачет</w:t>
      </w:r>
      <w:r>
        <w:rPr>
          <w:sz w:val="28"/>
          <w:szCs w:val="28"/>
        </w:rPr>
        <w:t>а</w:t>
      </w:r>
      <w:r>
        <w:rPr>
          <w:sz w:val="28"/>
        </w:rPr>
        <w:t>, представляет экзаменатору свою зачетную книжку, берет билет, получает чистые листы для записей и после разрешения садится за рабочий стол для подготовки. На подготовку к ответу студенту предоставляется до 30 минут. Общее время подготовки и ответа не должно превышать одного часа. В учебном классе, где принимается зачет, могут одновременно находиться студенты из расчета не более четырех на одного экзаменатора.</w:t>
      </w:r>
    </w:p>
    <w:p w:rsidR="00C6414D" w:rsidRDefault="004A195B">
      <w:pPr>
        <w:ind w:firstLine="709"/>
        <w:jc w:val="both"/>
        <w:rPr>
          <w:sz w:val="28"/>
        </w:rPr>
      </w:pPr>
      <w:r>
        <w:rPr>
          <w:sz w:val="28"/>
        </w:rPr>
        <w:t>По готовности к ответу или по вызову экзаменатора студент отвечает на вопросы билета. После ответа студента экзаменатор имеет право задать ему дополнительные вопросы в объеме учебной программы.</w:t>
      </w:r>
    </w:p>
    <w:p w:rsidR="00C6414D" w:rsidRDefault="004A195B">
      <w:pPr>
        <w:ind w:firstLine="709"/>
        <w:jc w:val="both"/>
        <w:rPr>
          <w:sz w:val="28"/>
        </w:rPr>
      </w:pPr>
      <w:r>
        <w:rPr>
          <w:sz w:val="28"/>
        </w:rPr>
        <w:t>В итоге проведенного зачета студенту выставляется оценка. Экзаменатор несет личную ответственность за правильность выставленной оценки и оформления экзаменационной ведомости и зачетную книжки.</w:t>
      </w:r>
    </w:p>
    <w:p w:rsidR="00C6414D" w:rsidRDefault="004A195B">
      <w:pPr>
        <w:jc w:val="both"/>
      </w:pPr>
      <w:r>
        <w:rPr>
          <w:i/>
          <w:sz w:val="28"/>
          <w:szCs w:val="28"/>
          <w:u w:val="single"/>
        </w:rPr>
        <w:t>Посещение оценивается</w:t>
      </w:r>
      <w:r>
        <w:rPr>
          <w:sz w:val="28"/>
          <w:szCs w:val="28"/>
          <w:u w:val="single"/>
        </w:rPr>
        <w:t>: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0,5 баллов – дается студенту за посещение лекции;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1 балл – дается студенту за посещение лекции и наличие конспекта (ведение).</w:t>
      </w:r>
    </w:p>
    <w:p w:rsidR="00C6414D" w:rsidRDefault="004A195B">
      <w:pPr>
        <w:jc w:val="both"/>
      </w:pPr>
      <w:r>
        <w:rPr>
          <w:i/>
          <w:sz w:val="28"/>
          <w:szCs w:val="28"/>
          <w:u w:val="single"/>
        </w:rPr>
        <w:t>Доклад оценивается</w:t>
      </w:r>
      <w:r>
        <w:rPr>
          <w:i/>
          <w:sz w:val="28"/>
          <w:szCs w:val="28"/>
        </w:rPr>
        <w:t xml:space="preserve"> 2-1 балл: 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2 балла –  </w:t>
      </w:r>
      <w:r>
        <w:rPr>
          <w:color w:val="000000"/>
          <w:sz w:val="28"/>
          <w:szCs w:val="28"/>
        </w:rPr>
        <w:t>заслуживает студент, обнаруживший всестороннее, систематическое и глубокое знание материала, глубоко усвоивший основную и дополнительную литературу, рекомендованную программой.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1,6 балла –  </w:t>
      </w:r>
      <w:r>
        <w:rPr>
          <w:color w:val="000000"/>
          <w:sz w:val="28"/>
          <w:szCs w:val="28"/>
        </w:rPr>
        <w:t xml:space="preserve">заслуживает студент, обнаруживший знание материала, не допускающий в ответе существенных неточностей, усвоивший основную литературу, рекомендованную программой, показавший систематический характер знаний по дисциплине (модулю), достаточный для дальнейшей учебы. 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1 балл – </w:t>
      </w:r>
      <w:r>
        <w:rPr>
          <w:color w:val="000000"/>
          <w:sz w:val="28"/>
          <w:szCs w:val="28"/>
        </w:rPr>
        <w:t>заслуживает студент, обнаруживший знание основного материала в объёме, необходимом для дальнейшей учебы и предстоящей работы по профессии, допустивший погрешности при ответе, но обладающий необходимыми знаниями для их самостоятельного устранения.</w:t>
      </w:r>
    </w:p>
    <w:p w:rsidR="00C6414D" w:rsidRDefault="004A195B">
      <w:pPr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Устный опрос оценивается 2-1 балл:</w:t>
      </w:r>
    </w:p>
    <w:p w:rsidR="00C6414D" w:rsidRDefault="004A195B">
      <w:pPr>
        <w:jc w:val="both"/>
      </w:pPr>
      <w:r>
        <w:rPr>
          <w:sz w:val="28"/>
          <w:szCs w:val="28"/>
        </w:rPr>
        <w:lastRenderedPageBreak/>
        <w:t xml:space="preserve">2 балла –  </w:t>
      </w:r>
      <w:r>
        <w:rPr>
          <w:color w:val="000000"/>
          <w:sz w:val="28"/>
          <w:szCs w:val="28"/>
        </w:rPr>
        <w:t>заслуживает студент, обнаруживший всестороннее, систематическое и глубокое знание материала, глубоко усвоивший основную и дополнительную литературу, рекомендованную программой.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1,5 балла –  </w:t>
      </w:r>
      <w:r>
        <w:rPr>
          <w:color w:val="000000"/>
          <w:sz w:val="28"/>
          <w:szCs w:val="28"/>
        </w:rPr>
        <w:t xml:space="preserve">заслуживает студент, обнаруживший знание материала, не допускающий в ответе существенных неточностей, усвоивший основную литературу, рекомендованную программой, показавший систематический характер знаний по дисциплине (модулю), достаточный для дальнейшей учебы. 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1 балл – </w:t>
      </w:r>
      <w:r>
        <w:rPr>
          <w:color w:val="000000"/>
          <w:sz w:val="28"/>
          <w:szCs w:val="28"/>
        </w:rPr>
        <w:t>заслуживает студент, обнаруживший знание основного материала в объёме, необходимом для дальнейшей учебы и предстоящей работы по профессии, допустивший погрешности при ответе, но обладающий необходимыми знаниями для их самостоятельного устранения.</w:t>
      </w:r>
    </w:p>
    <w:p w:rsidR="00C6414D" w:rsidRDefault="004A195B">
      <w:pPr>
        <w:jc w:val="both"/>
      </w:pPr>
      <w:r>
        <w:rPr>
          <w:i/>
          <w:sz w:val="28"/>
          <w:szCs w:val="28"/>
          <w:u w:val="single"/>
        </w:rPr>
        <w:t>Самостоятельная работа оценивается 3 балла — 5  балла</w:t>
      </w:r>
      <w:r>
        <w:rPr>
          <w:i/>
          <w:sz w:val="28"/>
          <w:szCs w:val="28"/>
        </w:rPr>
        <w:t>: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5 балла – </w:t>
      </w:r>
      <w:r>
        <w:rPr>
          <w:color w:val="000000"/>
          <w:sz w:val="28"/>
          <w:szCs w:val="28"/>
        </w:rPr>
        <w:t>заслуживает студент, обнаруживший всестороннее, систематическое и глубокое знание материала, глубоко усвоивший основную и дополнительную литературу, рекомендованную программой.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4 балла – </w:t>
      </w:r>
      <w:r>
        <w:rPr>
          <w:color w:val="000000"/>
          <w:sz w:val="28"/>
          <w:szCs w:val="28"/>
        </w:rPr>
        <w:t>заслуживает студент, обнаруживший знание основного материала в объёме, необходимом для дальнейшей учебы и предстоящей работы по профессии, допустивший погрешности при ответе или выполнении работы, но обладающий необходимыми знаниями для их самостоятельного устранения.</w:t>
      </w:r>
    </w:p>
    <w:p w:rsidR="00C6414D" w:rsidRDefault="004A195B">
      <w:pPr>
        <w:pStyle w:val="afb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дальнейшей учебы. 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3 балла – </w:t>
      </w:r>
      <w:r>
        <w:rPr>
          <w:color w:val="000000"/>
          <w:sz w:val="28"/>
          <w:szCs w:val="28"/>
        </w:rPr>
        <w:t>заслуживает студент, обнаруживший знание основного материала в объёме, необходимом для дальнейшей учебы и предстоящей работы по профессии, допустивший погрешности при ответе, но обладающий необходимыми знаниями для их самостоятельного устранения.</w:t>
      </w:r>
    </w:p>
    <w:p w:rsidR="00C6414D" w:rsidRDefault="00C6414D">
      <w:pPr>
        <w:jc w:val="both"/>
        <w:rPr>
          <w:sz w:val="28"/>
          <w:szCs w:val="28"/>
        </w:rPr>
      </w:pPr>
    </w:p>
    <w:p w:rsidR="00C6414D" w:rsidRDefault="00C6414D">
      <w:pPr>
        <w:ind w:firstLine="567"/>
        <w:jc w:val="both"/>
        <w:rPr>
          <w:spacing w:val="-2"/>
          <w:sz w:val="28"/>
          <w:szCs w:val="28"/>
        </w:rPr>
      </w:pPr>
    </w:p>
    <w:p w:rsidR="00C6414D" w:rsidRDefault="00C6414D">
      <w:pPr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 xml:space="preserve">9.3 Темы курсовых работ (проектов) по дисциплине 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tabs>
          <w:tab w:val="left" w:pos="1134"/>
        </w:tabs>
        <w:spacing w:before="240" w:after="24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Курсовая работа (проект) учебным планом по дисциплине не предусмотрен.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9.4 Контрольные вопросы для проведения входного контроля остаточных знаний по обеспечивающим дисциплинам в форме устного опроса</w:t>
      </w:r>
    </w:p>
    <w:p w:rsidR="00C6414D" w:rsidRDefault="004A195B">
      <w:pPr>
        <w:tabs>
          <w:tab w:val="left" w:pos="4200"/>
        </w:tabs>
        <w:ind w:firstLine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Примерный перечень вопросов для проведения входного контроля:</w:t>
      </w:r>
    </w:p>
    <w:p w:rsidR="00C6414D" w:rsidRDefault="00C6414D">
      <w:pPr>
        <w:tabs>
          <w:tab w:val="left" w:pos="4200"/>
        </w:tabs>
        <w:ind w:firstLine="600"/>
      </w:pPr>
    </w:p>
    <w:p w:rsidR="00C6414D" w:rsidRDefault="004A195B">
      <w:pPr>
        <w:pStyle w:val="af4"/>
        <w:spacing w:line="240" w:lineRule="auto"/>
        <w:ind w:left="600"/>
        <w:rPr>
          <w:i/>
          <w:sz w:val="28"/>
          <w:szCs w:val="28"/>
        </w:rPr>
      </w:pPr>
      <w:r>
        <w:rPr>
          <w:i/>
          <w:sz w:val="28"/>
          <w:szCs w:val="28"/>
        </w:rPr>
        <w:t>Математика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Определение производной функции, ее геометрический смысл.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Правила дифференцирования (производная суммы, произведения,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частного).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3 Производная сложной функции.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Производная обратной функции.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Случайные непрерывные и дискретные величины.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Функции случайных величин. Законы распределения. Параметры законов распределения.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Основные моменты распределения и методы их оценки.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Вероятность и достоверность.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Точечные и интервальные оценки.</w:t>
      </w:r>
    </w:p>
    <w:p w:rsidR="00C6414D" w:rsidRDefault="004A195B">
      <w:pPr>
        <w:pStyle w:val="af4"/>
        <w:spacing w:line="240" w:lineRule="auto"/>
        <w:ind w:left="60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Физика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физические законы механики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Статика и кинематика. Законы движения.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Кинематические уравнения. Связь линейных и нелинейных перемещений.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Динамика твердых тел. Теорема Штейнера.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Уравнения динамики сложного поступательно-вращательного движения твердых тел.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Работа и энергия. Диссипативные силы.</w:t>
      </w:r>
    </w:p>
    <w:p w:rsidR="00C6414D" w:rsidRDefault="004A195B">
      <w:pPr>
        <w:pStyle w:val="af4"/>
        <w:spacing w:line="240" w:lineRule="auto"/>
        <w:ind w:left="600"/>
      </w:pPr>
      <w:r>
        <w:rPr>
          <w:color w:val="000000"/>
          <w:sz w:val="28"/>
          <w:szCs w:val="28"/>
        </w:rPr>
        <w:t xml:space="preserve">7. Гармонические колебания и их параметры. </w:t>
      </w:r>
    </w:p>
    <w:p w:rsidR="00C6414D" w:rsidRDefault="004A195B">
      <w:pPr>
        <w:pStyle w:val="af4"/>
        <w:spacing w:line="240" w:lineRule="auto"/>
        <w:ind w:left="600"/>
      </w:pPr>
      <w:r>
        <w:rPr>
          <w:color w:val="000000"/>
          <w:sz w:val="28"/>
          <w:szCs w:val="28"/>
        </w:rPr>
        <w:t xml:space="preserve">8. Сложение колебаний одинаковой и различных частот, направленных вдоль одной прямой. </w:t>
      </w:r>
    </w:p>
    <w:p w:rsidR="00C6414D" w:rsidRDefault="004A195B">
      <w:pPr>
        <w:pStyle w:val="af4"/>
        <w:spacing w:line="240" w:lineRule="auto"/>
        <w:ind w:left="600"/>
      </w:pPr>
      <w:r>
        <w:rPr>
          <w:color w:val="000000"/>
          <w:sz w:val="28"/>
          <w:szCs w:val="28"/>
        </w:rPr>
        <w:t xml:space="preserve">9. Сложение взаимно перпендикулярных колебаний. </w:t>
      </w:r>
    </w:p>
    <w:p w:rsidR="00C6414D" w:rsidRDefault="004A195B">
      <w:pPr>
        <w:pStyle w:val="af4"/>
        <w:spacing w:line="240" w:lineRule="auto"/>
        <w:ind w:left="600"/>
      </w:pPr>
      <w:r>
        <w:rPr>
          <w:color w:val="000000"/>
          <w:sz w:val="28"/>
          <w:szCs w:val="28"/>
        </w:rPr>
        <w:t xml:space="preserve">10.  Собственная частота. </w:t>
      </w:r>
    </w:p>
    <w:p w:rsidR="00C6414D" w:rsidRDefault="004A195B">
      <w:pPr>
        <w:tabs>
          <w:tab w:val="left" w:pos="851"/>
          <w:tab w:val="left" w:pos="993"/>
        </w:tabs>
        <w:ind w:left="567"/>
        <w:jc w:val="both"/>
        <w:textAlignment w:val="baseline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Материаловедение и технология конструкционных материалов</w:t>
      </w:r>
    </w:p>
    <w:p w:rsidR="00C6414D" w:rsidRDefault="004A195B">
      <w:pPr>
        <w:tabs>
          <w:tab w:val="left" w:pos="851"/>
          <w:tab w:val="left" w:pos="993"/>
        </w:tabs>
        <w:ind w:left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 Цель и методы исследования макроструктуры материала.</w:t>
      </w:r>
    </w:p>
    <w:p w:rsidR="00C6414D" w:rsidRDefault="004A195B">
      <w:pPr>
        <w:tabs>
          <w:tab w:val="left" w:pos="851"/>
          <w:tab w:val="left" w:pos="993"/>
        </w:tabs>
        <w:ind w:left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 Основные методы исследования микроструктуры металла.</w:t>
      </w:r>
    </w:p>
    <w:p w:rsidR="00C6414D" w:rsidRDefault="004A195B">
      <w:pPr>
        <w:tabs>
          <w:tab w:val="left" w:pos="851"/>
          <w:tab w:val="left" w:pos="993"/>
        </w:tabs>
        <w:ind w:left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 Механические свойства материалов.</w:t>
      </w:r>
    </w:p>
    <w:p w:rsidR="00C6414D" w:rsidRDefault="004A195B">
      <w:pPr>
        <w:tabs>
          <w:tab w:val="left" w:pos="851"/>
          <w:tab w:val="left" w:pos="993"/>
        </w:tabs>
        <w:ind w:left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 Основные показатели механических свойств.</w:t>
      </w:r>
    </w:p>
    <w:p w:rsidR="00C6414D" w:rsidRDefault="00C6414D">
      <w:pPr>
        <w:tabs>
          <w:tab w:val="left" w:pos="851"/>
          <w:tab w:val="left" w:pos="993"/>
        </w:tabs>
        <w:ind w:left="567"/>
        <w:jc w:val="both"/>
        <w:textAlignment w:val="baseline"/>
        <w:rPr>
          <w:sz w:val="28"/>
        </w:rPr>
      </w:pPr>
    </w:p>
    <w:p w:rsidR="00C6414D" w:rsidRDefault="00C6414D">
      <w:pPr>
        <w:ind w:firstLine="567"/>
        <w:jc w:val="both"/>
        <w:rPr>
          <w:sz w:val="28"/>
          <w:szCs w:val="28"/>
        </w:rPr>
      </w:pP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9.5 Описание показателей и критериев оценивания компетенций на различных этапах их формирования, описание шкал оценивания для бально-рейтинговой оценки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ind w:firstLine="567"/>
        <w:jc w:val="both"/>
        <w:rPr>
          <w:sz w:val="28"/>
        </w:rPr>
      </w:pPr>
      <w:r>
        <w:rPr>
          <w:sz w:val="28"/>
        </w:rPr>
        <w:t>Характеристика шкал оценивания приведена ниже:</w:t>
      </w:r>
    </w:p>
    <w:p w:rsidR="00C6414D" w:rsidRDefault="004A195B">
      <w:pPr>
        <w:ind w:firstLine="567"/>
        <w:jc w:val="both"/>
        <w:rPr>
          <w:sz w:val="28"/>
        </w:rPr>
      </w:pPr>
      <w:r>
        <w:rPr>
          <w:sz w:val="28"/>
        </w:rPr>
        <w:t>1. Для оценивания сформированности компетенций обучающегося на интерактивных лекционных и практических занятиях с помощью БРС используется методика приведенная в нижеследующей таблице</w:t>
      </w:r>
    </w:p>
    <w:p w:rsidR="00C6414D" w:rsidRDefault="00C6414D">
      <w:pPr>
        <w:ind w:firstLine="567"/>
        <w:jc w:val="both"/>
        <w:rPr>
          <w:sz w:val="28"/>
        </w:rPr>
      </w:pPr>
    </w:p>
    <w:p w:rsidR="00C6414D" w:rsidRDefault="00C6414D">
      <w:pPr>
        <w:ind w:firstLine="567"/>
        <w:jc w:val="both"/>
        <w:rPr>
          <w:sz w:val="28"/>
        </w:rPr>
      </w:pPr>
    </w:p>
    <w:p w:rsidR="00C6414D" w:rsidRDefault="00C6414D">
      <w:pPr>
        <w:ind w:firstLine="567"/>
        <w:jc w:val="both"/>
        <w:rPr>
          <w:sz w:val="28"/>
        </w:rPr>
      </w:pPr>
    </w:p>
    <w:tbl>
      <w:tblPr>
        <w:tblW w:w="9356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2410"/>
        <w:gridCol w:w="2692"/>
        <w:gridCol w:w="4254"/>
      </w:tblGrid>
      <w:tr w:rsidR="00C6414D">
        <w:trPr>
          <w:tblHeader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Критерии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</w:rPr>
            </w:pPr>
            <w:r>
              <w:t>Показатели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Описание шкалы оценивания</w:t>
            </w:r>
          </w:p>
        </w:tc>
      </w:tr>
      <w:tr w:rsidR="00C6414D">
        <w:trPr>
          <w:trHeight w:val="2484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1418"/>
              </w:tabs>
              <w:ind w:firstLine="34"/>
              <w:jc w:val="both"/>
              <w:rPr>
                <w:b/>
              </w:rPr>
            </w:pPr>
            <w:r>
              <w:rPr>
                <w:b/>
              </w:rPr>
              <w:lastRenderedPageBreak/>
              <w:t>Знать:</w:t>
            </w:r>
          </w:p>
          <w:p w:rsidR="00C6414D" w:rsidRDefault="00C6414D">
            <w:pPr>
              <w:tabs>
                <w:tab w:val="left" w:pos="1418"/>
              </w:tabs>
              <w:ind w:firstLine="34"/>
              <w:jc w:val="both"/>
            </w:pPr>
          </w:p>
          <w:p w:rsidR="00C6414D" w:rsidRDefault="004A195B">
            <w:r>
              <w:t>- свойства надежности и их показатели;</w:t>
            </w:r>
          </w:p>
          <w:p w:rsidR="00C6414D" w:rsidRDefault="00C6414D"/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  <w:jc w:val="both"/>
            </w:pPr>
            <w:r>
              <w:t xml:space="preserve">описывает свойство, его показатели, основные понятия и термины 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описывает свойства надежности, но допускает незначительные неточности и ошибки в установлении  связей с объектом надежности,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смысловых связей между ними</w:t>
            </w:r>
          </w:p>
        </w:tc>
      </w:tr>
      <w:tr w:rsidR="00C6414D">
        <w:trPr>
          <w:trHeight w:val="688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>- математические модели деградационных процессов на основе вероятностно-статистического представления об их физической сути;</w:t>
            </w:r>
          </w:p>
          <w:p w:rsidR="00C6414D" w:rsidRDefault="004A195B">
            <w:r>
              <w:t xml:space="preserve"> </w:t>
            </w:r>
          </w:p>
          <w:p w:rsidR="00C6414D" w:rsidRDefault="00C6414D"/>
          <w:p w:rsidR="00C6414D" w:rsidRDefault="00C6414D">
            <w:pPr>
              <w:tabs>
                <w:tab w:val="left" w:pos="1418"/>
              </w:tabs>
              <w:ind w:firstLine="176"/>
              <w:jc w:val="both"/>
            </w:pPr>
          </w:p>
          <w:p w:rsidR="00C6414D" w:rsidRDefault="00C6414D">
            <w:pPr>
              <w:tabs>
                <w:tab w:val="left" w:pos="1418"/>
              </w:tabs>
              <w:ind w:firstLine="34"/>
              <w:jc w:val="both"/>
              <w:rPr>
                <w:b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  <w:jc w:val="both"/>
            </w:pPr>
            <w:r>
              <w:t>приводит математические зависимости и их характеристики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описывает понятие и классификацию, но 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C6414D">
        <w:trPr>
          <w:trHeight w:val="1414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 - принципы обработки статистических данных о результатах испытаний и/или эксплуатации при оценках показателей надежности;</w:t>
            </w:r>
          </w:p>
          <w:p w:rsidR="00C6414D" w:rsidRDefault="00C6414D">
            <w:pPr>
              <w:shd w:val="clear" w:color="auto" w:fill="FFFFFF"/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  <w:jc w:val="both"/>
            </w:pPr>
            <w:r>
              <w:t>описывает понятие, дает классификацию и опрелделяет их критерии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балл:</w:t>
            </w:r>
            <w:r>
              <w:t xml:space="preserve"> правильно описывает понятие и классификацию,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логически-смысловые связи между ними</w:t>
            </w:r>
          </w:p>
        </w:tc>
      </w:tr>
      <w:tr w:rsidR="00C6414D">
        <w:trPr>
          <w:trHeight w:val="1414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lastRenderedPageBreak/>
              <w:t>- методы анализа и контроля надежности;</w:t>
            </w:r>
          </w:p>
          <w:p w:rsidR="00C6414D" w:rsidRDefault="00C6414D"/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  <w:jc w:val="both"/>
            </w:pPr>
            <w:r>
              <w:t xml:space="preserve">приводит математические модели, дает классификацию и характеристики процессов 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балл:</w:t>
            </w:r>
            <w:r>
              <w:t xml:space="preserve"> правильно описывает понятие и классификацию,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логически-смысловые связи между ними</w:t>
            </w:r>
          </w:p>
        </w:tc>
      </w:tr>
      <w:tr w:rsidR="00C6414D"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>- основные методы статистической обработки данных о надежности</w:t>
            </w:r>
          </w:p>
          <w:p w:rsidR="00C6414D" w:rsidRDefault="00C6414D">
            <w:pPr>
              <w:tabs>
                <w:tab w:val="left" w:pos="1418"/>
              </w:tabs>
              <w:ind w:firstLine="34"/>
              <w:jc w:val="both"/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  <w:jc w:val="both"/>
            </w:pPr>
            <w:r>
              <w:t xml:space="preserve">описывает методы статистической  обработки данных, определяет область их применения 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описывает методы и классификацию, но 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C6414D">
        <w:trPr>
          <w:trHeight w:val="2484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>- методы обеспечения надежности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>приводит  и описывает  методы обеспечения надежности как комплекс организационно-технических мероприятий;</w:t>
            </w:r>
          </w:p>
          <w:p w:rsidR="00C6414D" w:rsidRDefault="00C6414D">
            <w:pPr>
              <w:jc w:val="both"/>
            </w:pP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описывает понятие и классификацию, но 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C6414D">
        <w:trPr>
          <w:trHeight w:val="2484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lastRenderedPageBreak/>
              <w:t>- методы оценки и анализа надежности</w:t>
            </w:r>
          </w:p>
          <w:p w:rsidR="00C6414D" w:rsidRDefault="00C6414D">
            <w:pPr>
              <w:tabs>
                <w:tab w:val="left" w:pos="1418"/>
              </w:tabs>
              <w:ind w:firstLine="176"/>
              <w:jc w:val="both"/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</w:pPr>
            <w:r>
              <w:t>описывает методы оценки и анализа надежности в связи с информационным обеспечением задачи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описывает понятие и характеристики, но 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C6414D">
        <w:trPr>
          <w:trHeight w:val="262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b/>
              </w:rPr>
            </w:pPr>
            <w:r>
              <w:rPr>
                <w:b/>
              </w:rPr>
              <w:t>Уметь:</w:t>
            </w:r>
          </w:p>
          <w:p w:rsidR="00C6414D" w:rsidRDefault="00C6414D"/>
          <w:p w:rsidR="00C6414D" w:rsidRDefault="004A195B">
            <w:r>
              <w:t>- анализировать основные характеристики технических систем как объектов надежности;</w:t>
            </w:r>
          </w:p>
          <w:p w:rsidR="00C6414D" w:rsidRDefault="00C6414D"/>
          <w:p w:rsidR="00C6414D" w:rsidRDefault="004A195B">
            <w:r>
              <w:rPr>
                <w:sz w:val="28"/>
                <w:szCs w:val="28"/>
              </w:rPr>
              <w:t xml:space="preserve"> </w:t>
            </w:r>
          </w:p>
          <w:p w:rsidR="00C6414D" w:rsidRDefault="00C6414D">
            <w:pPr>
              <w:ind w:firstLine="176"/>
              <w:jc w:val="both"/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sz w:val="28"/>
                <w:szCs w:val="28"/>
              </w:rPr>
              <w:t>дает развернутый анализ основных характеристик технических систем как объектов надежности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балл:</w:t>
            </w:r>
            <w:r>
              <w:t xml:space="preserve"> правильно анализирует, описывает понятия,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 </w:t>
            </w:r>
          </w:p>
        </w:tc>
      </w:tr>
      <w:tr w:rsidR="00C6414D">
        <w:trPr>
          <w:trHeight w:val="2162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 -  оценивать влияние различных факторов на свойства надежности;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правильно оценивает влияние различных факторов на свойства надежности, определяет их значимость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оценивает влияние различных факторов на свойства надежности,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C6414D" w:rsidRDefault="004A195B">
            <w:r>
              <w:rPr>
                <w:b/>
              </w:rPr>
              <w:t>3 балла:</w:t>
            </w:r>
            <w:r>
              <w:t xml:space="preserve"> демонстрирует свободное и </w:t>
            </w:r>
            <w:r>
              <w:lastRenderedPageBreak/>
              <w:t>полное освоение необходимых умений и логически-смысловых связей между ними и соответствующими теоретическими понятиями</w:t>
            </w:r>
          </w:p>
        </w:tc>
      </w:tr>
      <w:tr w:rsidR="00C6414D">
        <w:trPr>
          <w:trHeight w:val="2162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lastRenderedPageBreak/>
              <w:t xml:space="preserve"> - оценивать основные и частные показатели надежности;</w:t>
            </w:r>
          </w:p>
          <w:p w:rsidR="00C6414D" w:rsidRDefault="00C6414D"/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для заданных исходных данных способен аналитическим путем находить его основные показатели 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определяет аналитическим путем показатели,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C6414D" w:rsidRDefault="004A195B">
            <w:pPr>
              <w:jc w:val="both"/>
              <w:rPr>
                <w:b/>
              </w:rPr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</w:t>
            </w:r>
          </w:p>
        </w:tc>
      </w:tr>
      <w:tr w:rsidR="00C6414D">
        <w:trPr>
          <w:trHeight w:val="2162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 - оценивать риски отказов и их последствия</w:t>
            </w:r>
          </w:p>
          <w:p w:rsidR="00C6414D" w:rsidRDefault="00C6414D"/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 способен аналитически оценивать риски отказов и их последствия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определяет риски,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C6414D" w:rsidRDefault="004A195B">
            <w:pPr>
              <w:jc w:val="both"/>
              <w:rPr>
                <w:b/>
              </w:rPr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</w:t>
            </w:r>
          </w:p>
        </w:tc>
      </w:tr>
      <w:tr w:rsidR="00C6414D">
        <w:trPr>
          <w:trHeight w:val="848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b/>
              </w:rPr>
            </w:pPr>
            <w:r>
              <w:rPr>
                <w:b/>
              </w:rPr>
              <w:t>Владеть:</w:t>
            </w:r>
          </w:p>
          <w:p w:rsidR="00C6414D" w:rsidRDefault="00C6414D">
            <w:pPr>
              <w:jc w:val="both"/>
            </w:pPr>
          </w:p>
          <w:p w:rsidR="00C6414D" w:rsidRDefault="004A195B">
            <w:r>
              <w:rPr>
                <w:sz w:val="28"/>
                <w:szCs w:val="28"/>
              </w:rPr>
              <w:t xml:space="preserve">- </w:t>
            </w:r>
            <w:r>
              <w:t>методами расчета основных показателей надежности</w:t>
            </w:r>
          </w:p>
          <w:p w:rsidR="00C6414D" w:rsidRDefault="00C6414D"/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lastRenderedPageBreak/>
              <w:t>практически способен выполнить задание по расчетной оценке основных показателей надежности</w:t>
            </w:r>
          </w:p>
          <w:p w:rsidR="00C6414D" w:rsidRDefault="00C6414D">
            <w:pPr>
              <w:jc w:val="both"/>
            </w:pP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 xml:space="preserve">: правильно выполняет практическое задание, но допускает незначительные ошибки в установлении логически-смысловых связей проводимых действий, не исправляя их  после дополнительных </w:t>
            </w:r>
            <w:r>
              <w:lastRenderedPageBreak/>
              <w:t>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</w:t>
            </w:r>
            <w:r>
              <w:t>: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владение методами выполнения задания и понимание логически-смысловых связей в проводимых действиях</w:t>
            </w:r>
          </w:p>
        </w:tc>
      </w:tr>
      <w:tr w:rsidR="00C6414D">
        <w:trPr>
          <w:trHeight w:val="848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lastRenderedPageBreak/>
              <w:t xml:space="preserve"> - методами обработки статистических данных о результатах испытаний и/или эксплуатации при оценках показателей надежности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t>практически способен выполнить задание по статистической обработке данных о результатах испытаний и/или эксплуатации при оценках показателей надежности</w:t>
            </w:r>
          </w:p>
          <w:p w:rsidR="00C6414D" w:rsidRDefault="00C6414D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выполняет практическое задание, но допускает незначительные ошибки в установлении логически-смысловых связей проводимых действий, не исправляя их 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</w:t>
            </w:r>
            <w:r>
              <w:t>: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  <w:rPr>
                <w:b/>
              </w:rPr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владение методами выполнения задания и понимание логически-смысловых связей в проводимых действиях</w:t>
            </w:r>
          </w:p>
        </w:tc>
      </w:tr>
    </w:tbl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C6414D">
      <w:pPr>
        <w:spacing w:before="120"/>
        <w:rPr>
          <w:sz w:val="28"/>
          <w:szCs w:val="28"/>
        </w:rPr>
      </w:pPr>
    </w:p>
    <w:p w:rsidR="00C6414D" w:rsidRDefault="00C6414D">
      <w:pPr>
        <w:spacing w:before="120"/>
        <w:rPr>
          <w:sz w:val="28"/>
          <w:szCs w:val="28"/>
        </w:rPr>
      </w:pPr>
    </w:p>
    <w:p w:rsidR="00C6414D" w:rsidRDefault="004A195B">
      <w:pPr>
        <w:tabs>
          <w:tab w:val="left" w:pos="993"/>
        </w:tabs>
        <w:jc w:val="both"/>
      </w:pPr>
      <w:r>
        <w:rPr>
          <w:sz w:val="28"/>
          <w:szCs w:val="28"/>
        </w:rPr>
        <w:t xml:space="preserve"> Максимальное количество баллов, полученных  за зачет – 30, минимальное (зачетное) количество баллов  – 15 баллов. </w:t>
      </w:r>
    </w:p>
    <w:p w:rsidR="00C6414D" w:rsidRDefault="004A195B">
      <w:pPr>
        <w:pStyle w:val="af6"/>
        <w:tabs>
          <w:tab w:val="left" w:pos="993"/>
        </w:tabs>
        <w:ind w:left="0" w:firstLine="567"/>
      </w:pPr>
      <w:r>
        <w:rPr>
          <w:sz w:val="28"/>
          <w:szCs w:val="28"/>
        </w:rPr>
        <w:t>Неудовлетворительной сдачей зачетасчитается оценка менее 15 баллов. При неудовлетворительной сдаче зачета и экзамена или неявке по неуважительной причине  на зачет экзаменационная составляющая приравнивается к нулю. В этом случае студент в установленном в СПбГУ ГА порядке обязан пересдать зачет.</w:t>
      </w:r>
    </w:p>
    <w:p w:rsidR="00C6414D" w:rsidRDefault="004A195B">
      <w:pPr>
        <w:pStyle w:val="af6"/>
        <w:tabs>
          <w:tab w:val="left" w:pos="993"/>
        </w:tabs>
        <w:ind w:left="0" w:firstLine="567"/>
      </w:pPr>
      <w:r>
        <w:rPr>
          <w:sz w:val="28"/>
          <w:szCs w:val="28"/>
        </w:rPr>
        <w:t>Оценка за зачет выставляется как сумма набранных баллов за ответы на два вопроса билета и за решение задачи.</w:t>
      </w:r>
    </w:p>
    <w:p w:rsidR="00C6414D" w:rsidRDefault="004A195B">
      <w:pPr>
        <w:pStyle w:val="af6"/>
        <w:tabs>
          <w:tab w:val="left" w:pos="993"/>
        </w:tabs>
        <w:ind w:left="0" w:firstLine="567"/>
      </w:pPr>
      <w:r>
        <w:rPr>
          <w:sz w:val="28"/>
          <w:szCs w:val="28"/>
        </w:rPr>
        <w:t>Ответы на вопросы билета оцениваются следующим образом: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1 балл</w:t>
      </w:r>
      <w:r>
        <w:rPr>
          <w:sz w:val="28"/>
          <w:szCs w:val="28"/>
        </w:rPr>
        <w:t>: отсутствие продемонстрированных знаний и компетенций в рамках образовательного стандарта (нет ответа на вопрос) или отказ от ответа;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2 балла</w:t>
      </w:r>
      <w:r>
        <w:rPr>
          <w:sz w:val="28"/>
          <w:szCs w:val="28"/>
        </w:rPr>
        <w:t>: нет удовлетворительного ответа на вопрос, демонстрация фрагментарных знаний в рамках образовательного стандарта, незнание лекционного материала;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</w:pPr>
      <w:r>
        <w:rPr>
          <w:sz w:val="28"/>
          <w:szCs w:val="28"/>
        </w:rPr>
        <w:t xml:space="preserve">3 </w:t>
      </w:r>
      <w:r>
        <w:rPr>
          <w:i/>
          <w:sz w:val="28"/>
          <w:szCs w:val="28"/>
        </w:rPr>
        <w:t>балла</w:t>
      </w:r>
      <w:r>
        <w:rPr>
          <w:sz w:val="28"/>
          <w:szCs w:val="28"/>
        </w:rPr>
        <w:t>: нет удовлетворительного ответа на вопрос, много наводящих вопросов, отсутствие ответов по основным положениям вопроса, незнание лекционного материала;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4 балла</w:t>
      </w:r>
      <w:r>
        <w:rPr>
          <w:sz w:val="28"/>
          <w:szCs w:val="28"/>
        </w:rPr>
        <w:t>: ответ удовлетворительный, оценивается как минимально необходимые знания по вопросу, при этом показано хотя бы минимальное знание всех разделов вопроса в пределах лекционного материала. При этом студентом демонстрируется достаточный объем знаний в рамках образовательного стандарта;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5 баллов</w:t>
      </w:r>
      <w:r>
        <w:rPr>
          <w:sz w:val="28"/>
          <w:szCs w:val="28"/>
        </w:rPr>
        <w:t>: ответ удовлетворительный, достаточные знания в объеме учебной программы, ориентированные на воспроизведение; использование научной (технической) терминологии, стилистически грамотное, логически правильное изложение ответа на вопросы, умение делать выводы;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6 баллов</w:t>
      </w:r>
      <w:r>
        <w:rPr>
          <w:sz w:val="28"/>
          <w:szCs w:val="28"/>
        </w:rPr>
        <w:t>: ответ удовлетворительный, студент ориентируется в основных аспектах вопроса, демонстрирует полные и систематизированные знания в объеме учебной программы;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>
        <w:rPr>
          <w:i/>
          <w:sz w:val="28"/>
          <w:szCs w:val="28"/>
        </w:rPr>
        <w:t>баллов</w:t>
      </w:r>
      <w:r>
        <w:rPr>
          <w:sz w:val="28"/>
          <w:szCs w:val="28"/>
        </w:rPr>
        <w:t>: ответ хороший, но студент демонстрирует систематизированные, глубокие и полные знания по всем разделам учебной программы, но требовались наводящие вопросы;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8 баллов</w:t>
      </w:r>
      <w:r>
        <w:rPr>
          <w:sz w:val="28"/>
          <w:szCs w:val="28"/>
        </w:rPr>
        <w:t>: ответ хороший, ответом достаточно охвачены все разделы вопроса, единичные наводящие вопросы, студент демонстрирует способность самостоятельно решать сложные проблемы в рамках учебной программы;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9 баллов</w:t>
      </w:r>
      <w:r>
        <w:rPr>
          <w:sz w:val="28"/>
          <w:szCs w:val="28"/>
        </w:rPr>
        <w:t>: систематизированные, глубокие и полные знания по всем разделам учебной программы; студент демонстрирует способность;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10 баллов</w:t>
      </w:r>
      <w:r>
        <w:rPr>
          <w:sz w:val="28"/>
          <w:szCs w:val="28"/>
        </w:rPr>
        <w:t xml:space="preserve">: ответ на вопрос полный, не было необходимости в дополнительных (наводящих вопросах); студент показывает систематизированные, глубокие и полные знания по всем разделам учебной программы, самостоятельно и творчески решает сложные проблемы в нестандартной ситуации в рамках учебной программы, а также демонстрирует знания по проблемам, выходящим за ее пределы. </w:t>
      </w:r>
    </w:p>
    <w:p w:rsidR="00C6414D" w:rsidRDefault="004A195B">
      <w:pPr>
        <w:tabs>
          <w:tab w:val="left" w:pos="993"/>
        </w:tabs>
        <w:spacing w:before="120"/>
      </w:pPr>
      <w:r>
        <w:rPr>
          <w:sz w:val="28"/>
          <w:szCs w:val="28"/>
        </w:rPr>
        <w:tab/>
        <w:t>3.Решение контрольной задачи оценивается следующим образом: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10 баллов</w:t>
      </w:r>
      <w:r>
        <w:rPr>
          <w:sz w:val="28"/>
          <w:szCs w:val="28"/>
        </w:rPr>
        <w:t>: задание выполнено на 91-100 %,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уверенно и правильно отвечает на вопросы преподавателя;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9 баллов</w:t>
      </w:r>
      <w:r>
        <w:rPr>
          <w:sz w:val="28"/>
          <w:szCs w:val="28"/>
        </w:rPr>
        <w:t>: задание выполнено на 86-90 %,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правильно отвечает на вопросы преподавателя;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8 баллов</w:t>
      </w:r>
      <w:r>
        <w:rPr>
          <w:sz w:val="28"/>
          <w:szCs w:val="28"/>
        </w:rPr>
        <w:t xml:space="preserve">: задание выполнено на 81-85 %, ход решения правильный, незначительные погрешности в оформлении; правильная, но не полная интерпретация выводов, студент дает правильные, но не полные ответы на </w:t>
      </w:r>
      <w:r>
        <w:rPr>
          <w:sz w:val="28"/>
          <w:szCs w:val="28"/>
        </w:rPr>
        <w:lastRenderedPageBreak/>
        <w:t xml:space="preserve">вопросы преподавателя, испытывает некоторые затруднения в интерпретации полученных выводов; 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7 баллов</w:t>
      </w:r>
      <w:r>
        <w:rPr>
          <w:sz w:val="28"/>
          <w:szCs w:val="28"/>
        </w:rPr>
        <w:t>: задание выполнено на 74-80 %, ход решения правильный, 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определенные затруднения в интерпретации полученных выводов;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6 баллов</w:t>
      </w:r>
      <w:r>
        <w:rPr>
          <w:sz w:val="28"/>
          <w:szCs w:val="28"/>
        </w:rPr>
        <w:t>: задание выполнено 66-75 %, подход к решению правильный, есть ошибки, оформление с незначительными погрешностями, неполная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5 баллов</w:t>
      </w:r>
      <w:r>
        <w:rPr>
          <w:sz w:val="28"/>
          <w:szCs w:val="28"/>
        </w:rPr>
        <w:t>: задание выполнено на 60-65 %,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4 балла</w:t>
      </w:r>
      <w:r>
        <w:rPr>
          <w:sz w:val="28"/>
          <w:szCs w:val="28"/>
        </w:rPr>
        <w:t>: задание выполнено на 55-59 %,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3 балла</w:t>
      </w:r>
      <w:r>
        <w:rPr>
          <w:sz w:val="28"/>
          <w:szCs w:val="28"/>
        </w:rPr>
        <w:t>: задание выполнено на 41-54 %, решение содержит грубые ошибки, неаккуратное оформление работы, неправильная интерпретация выводов, студент дает неправильные ответы на вопросы преподавателя;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2 балла</w:t>
      </w:r>
      <w:r>
        <w:rPr>
          <w:sz w:val="28"/>
          <w:szCs w:val="28"/>
        </w:rPr>
        <w:t>: задание выполнено на 20-40 %, решение содержит грубые ошибки, неаккуратное оформление работы, выводы отсутствуют; не может прокомментировать ход решения задачи, дает неправильные ответы на вопросы преподавателя;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1 балл</w:t>
      </w:r>
      <w:r>
        <w:rPr>
          <w:sz w:val="28"/>
          <w:szCs w:val="28"/>
        </w:rPr>
        <w:t>: задание выполнено менее, чем на 20 %, решение содержит грубые ошибки, студент не может прокомментировать ход решения задачи, не способен сформулировать выводы по работе.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ind w:firstLine="567"/>
        <w:jc w:val="both"/>
      </w:pPr>
      <w:r>
        <w:rPr>
          <w:b/>
          <w:sz w:val="28"/>
        </w:rPr>
        <w:t xml:space="preserve">9.6 Типовые контрольные задания для проведения текущего контроля и промежуточной аттестации по итогам обучения по дисциплине 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tabs>
          <w:tab w:val="left" w:pos="993"/>
          <w:tab w:val="left" w:pos="1134"/>
        </w:tabs>
        <w:ind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 перечень вопросов для проведения устного опроса:</w:t>
      </w:r>
    </w:p>
    <w:p w:rsidR="00C6414D" w:rsidRDefault="004A195B">
      <w:pPr>
        <w:rPr>
          <w:sz w:val="28"/>
          <w:szCs w:val="28"/>
        </w:rPr>
      </w:pPr>
      <w:r>
        <w:rPr>
          <w:sz w:val="28"/>
          <w:szCs w:val="28"/>
        </w:rPr>
        <w:t>Тема 1. Основные понятия надежности.</w:t>
      </w:r>
    </w:p>
    <w:p w:rsidR="00C6414D" w:rsidRDefault="004A195B">
      <w:pPr>
        <w:pStyle w:val="ad"/>
        <w:ind w:right="28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Надёжность и её частные свойства.</w:t>
      </w:r>
    </w:p>
    <w:p w:rsidR="00C6414D" w:rsidRDefault="004A195B">
      <w:pPr>
        <w:pStyle w:val="ad"/>
        <w:ind w:right="28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Термины и определения.</w:t>
      </w:r>
    </w:p>
    <w:p w:rsidR="00C6414D" w:rsidRDefault="004A195B">
      <w:pPr>
        <w:pStyle w:val="ad"/>
        <w:ind w:right="28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Классификация отказов.</w:t>
      </w:r>
    </w:p>
    <w:p w:rsidR="00C6414D" w:rsidRDefault="004A195B">
      <w:pPr>
        <w:pStyle w:val="ad"/>
        <w:ind w:right="28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 Причины возникновения отказов.</w:t>
      </w:r>
    </w:p>
    <w:p w:rsidR="00C6414D" w:rsidRDefault="004A195B">
      <w:pPr>
        <w:pStyle w:val="ad"/>
        <w:ind w:right="28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 Деградационные модели.</w:t>
      </w:r>
    </w:p>
    <w:p w:rsidR="00C6414D" w:rsidRDefault="00C6414D">
      <w:pPr>
        <w:pStyle w:val="ad"/>
        <w:ind w:right="282"/>
        <w:jc w:val="left"/>
        <w:rPr>
          <w:b w:val="0"/>
          <w:sz w:val="28"/>
          <w:szCs w:val="28"/>
        </w:rPr>
      </w:pP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2. Показатели надёжности.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Система показателей надёжности.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2. Единичные показатели надёжности.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Комплексные показатели надёжности.</w:t>
      </w:r>
    </w:p>
    <w:p w:rsidR="00C6414D" w:rsidRDefault="00C6414D">
      <w:pPr>
        <w:pStyle w:val="ad"/>
        <w:jc w:val="left"/>
        <w:rPr>
          <w:b w:val="0"/>
          <w:sz w:val="28"/>
          <w:szCs w:val="28"/>
        </w:rPr>
      </w:pP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3. Математические основы теории надёжности.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Основные понятия и определения.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Законы распределения случайных величин.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Параметры и моменты распределения.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Вероятность заданного числа отказов.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Распределение наработок до отказа.</w:t>
      </w:r>
    </w:p>
    <w:p w:rsidR="00C6414D" w:rsidRDefault="00C6414D">
      <w:pPr>
        <w:pStyle w:val="ad"/>
        <w:jc w:val="left"/>
        <w:rPr>
          <w:b w:val="0"/>
          <w:sz w:val="28"/>
          <w:szCs w:val="28"/>
        </w:rPr>
      </w:pP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4. Расчетно-экспериментальные, расчетные и экспериментальные методы оценки показателей надежности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Методы оценки показателей безотказности,  долговечности, сохраняемости и ремонтопригодности.</w:t>
      </w:r>
    </w:p>
    <w:p w:rsidR="00C6414D" w:rsidRDefault="00C6414D">
      <w:pPr>
        <w:pStyle w:val="ad"/>
        <w:rPr>
          <w:b w:val="0"/>
          <w:sz w:val="28"/>
          <w:szCs w:val="28"/>
        </w:rPr>
      </w:pP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5. Надёжность и эксплуатация.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1.Изменение интенсивности отказов в процессе эксплуатации. 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2. Влияние ремонта и технического обслуживания на надёжность.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Принципы оптимизация надёжности. </w:t>
      </w:r>
    </w:p>
    <w:p w:rsidR="00C6414D" w:rsidRDefault="00C6414D">
      <w:pPr>
        <w:ind w:firstLine="567"/>
        <w:rPr>
          <w:color w:val="FF0000"/>
          <w:sz w:val="28"/>
          <w:szCs w:val="28"/>
        </w:rPr>
      </w:pPr>
    </w:p>
    <w:p w:rsidR="00C6414D" w:rsidRDefault="004A195B">
      <w:pPr>
        <w:rPr>
          <w:sz w:val="28"/>
          <w:szCs w:val="28"/>
        </w:rPr>
      </w:pPr>
      <w:r>
        <w:rPr>
          <w:sz w:val="28"/>
          <w:szCs w:val="28"/>
        </w:rPr>
        <w:t>Тема 6. Способы повышения надежности изделий.</w:t>
      </w:r>
    </w:p>
    <w:p w:rsidR="00C6414D" w:rsidRDefault="004A195B">
      <w:pPr>
        <w:rPr>
          <w:sz w:val="28"/>
          <w:szCs w:val="28"/>
        </w:rPr>
      </w:pPr>
      <w:r>
        <w:rPr>
          <w:sz w:val="28"/>
          <w:szCs w:val="28"/>
        </w:rPr>
        <w:t>1. Резервирование и избыточность.</w:t>
      </w:r>
    </w:p>
    <w:p w:rsidR="00C6414D" w:rsidRDefault="004A195B">
      <w:pPr>
        <w:rPr>
          <w:sz w:val="28"/>
          <w:szCs w:val="28"/>
        </w:rPr>
      </w:pPr>
      <w:r>
        <w:rPr>
          <w:sz w:val="28"/>
          <w:szCs w:val="28"/>
        </w:rPr>
        <w:t xml:space="preserve">2. Системы технического обслуживания и ремонтов как средство поддержания требуемого уровня надежности, восстановления ресурса и продления сроков службы. </w:t>
      </w:r>
    </w:p>
    <w:p w:rsidR="00C6414D" w:rsidRDefault="00C6414D">
      <w:pPr>
        <w:ind w:firstLine="567"/>
        <w:rPr>
          <w:color w:val="FF0000"/>
          <w:sz w:val="28"/>
          <w:szCs w:val="28"/>
        </w:rPr>
      </w:pPr>
    </w:p>
    <w:p w:rsidR="00C6414D" w:rsidRDefault="004A195B">
      <w:pPr>
        <w:rPr>
          <w:sz w:val="28"/>
          <w:szCs w:val="28"/>
        </w:rPr>
      </w:pPr>
      <w:r>
        <w:rPr>
          <w:sz w:val="28"/>
          <w:szCs w:val="28"/>
        </w:rPr>
        <w:t>Тема 7. Анализ  и прогнозирование надёжности 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1. Испытания на надёжность. Виды испытаний.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2. Общая схема оценки показателей надёжности.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3. Инженерный анализ надёжности. Оценка показателей надежности по результатам эксплуатации.</w:t>
      </w:r>
    </w:p>
    <w:p w:rsidR="00C6414D" w:rsidRDefault="00C6414D">
      <w:pPr>
        <w:ind w:firstLine="567"/>
        <w:jc w:val="both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Тема 8. Принципы и методы обеспечения надежности на стадиях жизненного цикла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1. Понятие о стадиях жизненного цикла изделий и материалов.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2. Программы обеспечения надежности.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Организационные и технические мероприятия по обеспечению надежности. </w:t>
      </w:r>
    </w:p>
    <w:p w:rsidR="00C6414D" w:rsidRDefault="00C6414D">
      <w:pPr>
        <w:rPr>
          <w:sz w:val="28"/>
          <w:szCs w:val="28"/>
        </w:rPr>
      </w:pPr>
    </w:p>
    <w:p w:rsidR="00C6414D" w:rsidRDefault="004A195B">
      <w:pPr>
        <w:ind w:firstLine="5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Примерный перечень тем докладов для проведения текущего контроля успеваемости по лекционным темам (для практических занятий)</w:t>
      </w:r>
    </w:p>
    <w:p w:rsidR="00C6414D" w:rsidRDefault="00C6414D">
      <w:pPr>
        <w:pStyle w:val="ad"/>
        <w:ind w:firstLine="540"/>
        <w:rPr>
          <w:sz w:val="28"/>
          <w:szCs w:val="28"/>
        </w:rPr>
      </w:pPr>
    </w:p>
    <w:p w:rsidR="00C6414D" w:rsidRDefault="004A195B">
      <w:pPr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Виды законов распределения случайных величин. Стохастическое моделирование физических величин</w:t>
      </w:r>
    </w:p>
    <w:p w:rsidR="00C6414D" w:rsidRDefault="004A195B">
      <w:pPr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Статистическая обработка экспериментальных данных. Основные понятия о точности и достоверности. Интервальные оценки показателей.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Совершенствование структуры и номенклатуры требований по надежности технических систем. Нормирование надежности.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Решение задач оптимального резервирования при обеспечении требуемого уровня надежности сложных систем.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Принципы формирования и оптимизации комплектов ЗИП.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Особенности физико-химических процессов в изделиях авиационной техники, сопровождающие их эксплуатацию.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Основные принципы оптимизации и пути повышения надежности изделий авиационной техники.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Разработка программ обеспечения надежности изделий авиационной техники на этапах эксплуатации. </w:t>
      </w:r>
    </w:p>
    <w:p w:rsidR="00C6414D" w:rsidRDefault="00C6414D">
      <w:pPr>
        <w:pStyle w:val="af6"/>
        <w:tabs>
          <w:tab w:val="left" w:pos="1134"/>
        </w:tabs>
        <w:spacing w:before="240" w:after="120"/>
        <w:ind w:left="0" w:firstLine="567"/>
        <w:jc w:val="center"/>
        <w:rPr>
          <w:b/>
          <w:sz w:val="28"/>
          <w:szCs w:val="28"/>
        </w:rPr>
      </w:pPr>
    </w:p>
    <w:p w:rsidR="00C6414D" w:rsidRDefault="004A195B">
      <w:pPr>
        <w:pStyle w:val="af6"/>
        <w:tabs>
          <w:tab w:val="left" w:pos="284"/>
          <w:tab w:val="left" w:pos="1134"/>
        </w:tabs>
        <w:spacing w:before="240" w:after="120"/>
        <w:ind w:left="0" w:firstLine="567"/>
      </w:pPr>
      <w:r>
        <w:rPr>
          <w:b/>
          <w:sz w:val="28"/>
          <w:szCs w:val="28"/>
        </w:rPr>
        <w:t xml:space="preserve">Примерный перечень вопросов для проведения промежуточной </w:t>
      </w:r>
      <w:r>
        <w:rPr>
          <w:b/>
          <w:sz w:val="28"/>
          <w:szCs w:val="28"/>
        </w:rPr>
        <w:br/>
        <w:t>аттестации по дисциплине «Теория надежности» в форме зачета с оценкой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Основные понятия: надежность, частные свойства надежности.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Состояние объекта (изделия).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Дефекты, повреждения, отказы.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Классификация отказов.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Безотказность: определение, показатели.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Вероятность безотказной работы.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Средняя наработка до отказа и её определение.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Средняя наработка на отказ и её определение.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Интенсивность отказов, методы определения.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Долговечность: определение, показатели.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Ремонтопригодность, сохраняемость: определение, показатели.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Восстанавливаемые изделия и их показатели надёжности.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Комплексные показатели надёжности.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Характеристики случайной величины: закон распределения, математическое ожидание, дисперсия.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Биномиальное распределение вероятности отказов.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Распределение Пуассона вероятности отказов: физический смысл, область применения.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Функция распределения наработок до отказа: определение, физический смысл.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Функция изменения интенсивности отказов: свойства, применение.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Плотность распределения: определение, физический смысл, применение.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Основные свойства плотности распределения.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21.Экспоненциальный закон распределения наработок до отказа: физический смысл, применение, определение показателей надежности.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Усечённое нормальное распределение наработок до отказа: физический смысл, применение, определение показателей надежности.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23.Распределение Вейбулла наработок до отказа: определение, физический смысл, применение, определение показателей надёжности.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Гамма-распределение наработок до отказа: определение, физический смысл, применение, определение показателей надёжности.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Изменение параметра потока отказов восстанавливаемого изделия в процессе эксплуатации.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26. Влияние ремонтов и технического обслуживания на надёжность.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27. Оптимизация надежности.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28. Надёжность и безопасность. Понятие об эффективности.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29. Генеральная совокупность, выборка, виды выборок.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30. Испытания на надёжность. Планы испытаний.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31. Однородность  статистической информации: физический смысл, причины неоднородности.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32. Общая методика анализа и обработки статистической информации для определения закона распределения наработки до отказа.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33. Планы испытаний.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34. Критерий Пирсона: физический смысл, назначение, применение.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35. Критерий Вилкоксона: физический смысл, применение.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36. Выбор вида закона распределения наработки до отказа.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37. Оценка  степени согласия статистического и теоретического распределений.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38. Оценка значимости эксплуатационных факторов.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39. Прогнозирование значений параметров.</w:t>
      </w:r>
    </w:p>
    <w:p w:rsidR="00C6414D" w:rsidRDefault="00C6414D">
      <w:pPr>
        <w:ind w:firstLine="567"/>
        <w:jc w:val="both"/>
        <w:rPr>
          <w:sz w:val="28"/>
          <w:szCs w:val="28"/>
          <w:lang w:eastAsia="en-US"/>
        </w:rPr>
      </w:pPr>
    </w:p>
    <w:p w:rsidR="00C6414D" w:rsidRDefault="004A195B">
      <w:pPr>
        <w:pStyle w:val="af6"/>
        <w:tabs>
          <w:tab w:val="left" w:pos="284"/>
          <w:tab w:val="left" w:pos="1134"/>
        </w:tabs>
        <w:spacing w:before="240" w:after="120"/>
        <w:ind w:left="0" w:firstLine="567"/>
      </w:pPr>
      <w:r>
        <w:rPr>
          <w:b/>
          <w:sz w:val="28"/>
          <w:szCs w:val="28"/>
        </w:rPr>
        <w:t xml:space="preserve">Типовые задачи для промежуточной аттестации в форме зачета с оценкой </w:t>
      </w:r>
    </w:p>
    <w:p w:rsidR="00C6414D" w:rsidRDefault="00C6414D">
      <w:pPr>
        <w:ind w:firstLine="567"/>
        <w:jc w:val="both"/>
        <w:rPr>
          <w:color w:val="000000"/>
          <w:spacing w:val="-16"/>
          <w:sz w:val="28"/>
          <w:szCs w:val="28"/>
          <w:u w:val="single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1. Испытывается  N изделий.    Вероятность   отказа   одного   изделия составляет q. Определите вероятность отказа  m  изделий.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sz w:val="28"/>
          <w:szCs w:val="28"/>
        </w:rPr>
      </w:pP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  <w:u w:val="single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2. Вероятность отказа изделия в течение одного цикла наработки  составляет q и остается постоянной. Определить вероятность m  независимых отказов  при выполнении n однотипных циклов.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3. Испытывается  N  изделий. Вероятность отказа одного изделия составляет q. </w:t>
      </w: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Определить наиболее вероятное число отказов и вероятность этого числа отказов.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4. Распределение наработки  изделия до отказа описывается экспоненциальным законом с интенсивностью отказов, равной λ. </w:t>
      </w: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Определить вероятность безотказной работы, оценить значение плотности распределения и  среднюю наработку до отказа для наработки t  часов.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color w:val="000000"/>
          <w:spacing w:val="-16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lastRenderedPageBreak/>
        <w:t>5. Отказы изделия распределены по экспоненциальному закону со средней наработкой до отказа T часов. Определить вероятность безотказной работы, плотность распределения и интенсивность   отказов  для наработка t  часов.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color w:val="000000"/>
          <w:spacing w:val="-16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6. Наработка до отказа изделий описывается распределением Веибулла с параметрами формы, равным a, и масштаба, имеющим значение  b. Определить вероятность безотказной работы,  плотность распределения и интенсивность отказов  для наработки t  часов.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7. Наработка до отказа изделий описывается распределением  Вейбулла с параметрами формы a  и масштаба, имеющим значение b. Оценить значения вероятности безотказной работы,  плотность распределения и  интенсивность отказов  для наработки t  часов.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8. В период нормальной эксплуатации объектов наработки до отказа распределены по экспоненциальному закону  с интенсивностью отказов равной λ.  Оценить наиболее вероятное число отказов  при наработке t часов, если в начале было n работоспособных объектов.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9. Наработка до отказа изделий описывается распределением Веибулла с параметрами формы и масштаба имеющими значения соответственно 1a и b. Определить наиболее вероятное число отказавших  изделий при наработке  t  часов, если в начале их было n.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suppressAutoHyphens/>
        <w:ind w:left="57" w:firstLine="22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  <w:lang w:eastAsia="en-US"/>
        </w:rPr>
        <w:t>10. В период нормальной эксплуатации средняя наработка до отказа, равна  Т  часов. Определить, сколько изделий может отказатья при наработке  t часов, если в начале их было  n.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suppressAutoHyphens/>
        <w:ind w:firstLine="567"/>
        <w:jc w:val="both"/>
        <w:rPr>
          <w:b/>
          <w:sz w:val="28"/>
        </w:rPr>
      </w:pPr>
      <w:r>
        <w:rPr>
          <w:b/>
          <w:sz w:val="28"/>
        </w:rPr>
        <w:t xml:space="preserve">10 Методические рекомендации для обучающихся по освоению дисциплины </w:t>
      </w:r>
    </w:p>
    <w:p w:rsidR="00C6414D" w:rsidRDefault="00C6414D">
      <w:pPr>
        <w:suppressAutoHyphens/>
        <w:ind w:firstLine="567"/>
        <w:jc w:val="both"/>
        <w:rPr>
          <w:b/>
          <w:sz w:val="28"/>
        </w:rPr>
      </w:pPr>
    </w:p>
    <w:p w:rsidR="00C6414D" w:rsidRDefault="004A195B">
      <w:pPr>
        <w:tabs>
          <w:tab w:val="left" w:pos="284"/>
        </w:tabs>
        <w:ind w:firstLine="567"/>
        <w:jc w:val="both"/>
      </w:pPr>
      <w:r>
        <w:rPr>
          <w:sz w:val="28"/>
          <w:szCs w:val="28"/>
        </w:rPr>
        <w:t>Приступая  к изучению дисциплины «Теория надежности», студенту необходимо внимательно ознакомиться с тематическим планом занятий и списком рекомендованной литературы. Студенту следует уяснить, что уровень и глубина усвоения дисциплины зависят от его активной и систематической работы на лекциях и практических занятия. В этом процессе важное значение имеет самостоятельная работа, направленная на вовлечение студента в самостоятельную познавательную деятельность с целью формирования самостоятельности мышления, способностей к профессиональному саморазвитию.</w:t>
      </w:r>
    </w:p>
    <w:p w:rsidR="00C6414D" w:rsidRDefault="004A195B">
      <w:pPr>
        <w:tabs>
          <w:tab w:val="left" w:pos="284"/>
        </w:tabs>
        <w:ind w:firstLine="567"/>
        <w:jc w:val="both"/>
      </w:pPr>
      <w:r>
        <w:rPr>
          <w:sz w:val="28"/>
          <w:szCs w:val="28"/>
        </w:rPr>
        <w:t>Особое внимание уделяется развитию способностей студента в решении нестандартных задач на основе ранее изученного материала. В конце семестра проводится промежуточная аттестация в форме зачета ч оценкой.</w:t>
      </w:r>
    </w:p>
    <w:p w:rsidR="00C6414D" w:rsidRDefault="004A195B">
      <w:pPr>
        <w:ind w:firstLine="567"/>
        <w:jc w:val="both"/>
      </w:pPr>
      <w:r>
        <w:rPr>
          <w:sz w:val="28"/>
          <w:szCs w:val="28"/>
        </w:rPr>
        <w:t xml:space="preserve">При проведении всех видов занятий основное внимание уделяется рассмотрению методов оценки, контроля и анализа надежности, принципам обеспечения надежности, а также места применения изучаемого материала в </w:t>
      </w:r>
      <w:r>
        <w:rPr>
          <w:sz w:val="28"/>
          <w:szCs w:val="28"/>
        </w:rPr>
        <w:lastRenderedPageBreak/>
        <w:t>системе технического обеспечения и безопасности эксплуатации воздушных судов.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Теоретическая подготовка студентов по дисциплине обеспечивается на лекциях. На лекциях обучаемым даются систематизированные основы научных знаний по состоянию и основным научно-техническим проблемам развития радиоэлектронных систем. </w:t>
      </w:r>
    </w:p>
    <w:p w:rsidR="00C6414D" w:rsidRDefault="004A195B">
      <w:pPr>
        <w:tabs>
          <w:tab w:val="left" w:pos="28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Задачами лекций являются:</w:t>
      </w:r>
    </w:p>
    <w:p w:rsidR="00C6414D" w:rsidRDefault="004A195B">
      <w:pPr>
        <w:pStyle w:val="af6"/>
        <w:numPr>
          <w:ilvl w:val="0"/>
          <w:numId w:val="2"/>
        </w:numPr>
        <w:tabs>
          <w:tab w:val="left" w:pos="284"/>
        </w:tabs>
        <w:ind w:left="0" w:firstLine="567"/>
      </w:pPr>
      <w:r>
        <w:rPr>
          <w:sz w:val="28"/>
          <w:szCs w:val="28"/>
        </w:rPr>
        <w:t xml:space="preserve"> ознакомление обучающихся с целями, задачами и структурой дисциплины «Теория надежности», ее прикладным значением и местом в системе наук и связями с другими дисциплинами;</w:t>
      </w:r>
    </w:p>
    <w:p w:rsidR="00C6414D" w:rsidRDefault="004A195B">
      <w:pPr>
        <w:pStyle w:val="af6"/>
        <w:numPr>
          <w:ilvl w:val="0"/>
          <w:numId w:val="2"/>
        </w:numPr>
        <w:tabs>
          <w:tab w:val="left" w:pos="28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краткое, но по существу, изложение комплекса основных научных понятий, подходов, методов, принципов данной дисциплины;</w:t>
      </w:r>
    </w:p>
    <w:p w:rsidR="00C6414D" w:rsidRDefault="004A195B">
      <w:pPr>
        <w:pStyle w:val="af6"/>
        <w:numPr>
          <w:ilvl w:val="0"/>
          <w:numId w:val="2"/>
        </w:numPr>
        <w:tabs>
          <w:tab w:val="left" w:pos="28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краткое изложение наиболее существенных положений, раскрытие особенно сложных, актуальных вопросов, освещение дискуссионных проблем;</w:t>
      </w:r>
    </w:p>
    <w:p w:rsidR="00C6414D" w:rsidRDefault="004A195B">
      <w:pPr>
        <w:pStyle w:val="af6"/>
        <w:numPr>
          <w:ilvl w:val="0"/>
          <w:numId w:val="2"/>
        </w:numPr>
        <w:tabs>
          <w:tab w:val="left" w:pos="284"/>
        </w:tabs>
        <w:ind w:left="0" w:firstLine="567"/>
      </w:pPr>
      <w:r>
        <w:rPr>
          <w:sz w:val="28"/>
          <w:szCs w:val="28"/>
        </w:rPr>
        <w:t xml:space="preserve"> определение перспективных направлений дальнейшего развития научного знания в области надежности технических систем.</w:t>
      </w:r>
    </w:p>
    <w:p w:rsidR="00C6414D" w:rsidRDefault="004A195B">
      <w:pPr>
        <w:tabs>
          <w:tab w:val="left" w:pos="284"/>
        </w:tabs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Значимым фактором полноценной и плодотворной работы обучающегося на лекции является культура ведения конспекта. Для повышения эффективности лекционных занятий рекомендуется до начала занятий самостоятельно провести предварительное ознакомление с материалом предстоящей лекции по  [1-6] и оформить краткий предварительный конспект.</w:t>
      </w:r>
    </w:p>
    <w:p w:rsidR="00C6414D" w:rsidRDefault="004A195B">
      <w:pPr>
        <w:ind w:firstLine="567"/>
        <w:jc w:val="both"/>
      </w:pPr>
      <w:r>
        <w:rPr>
          <w:sz w:val="28"/>
          <w:szCs w:val="28"/>
        </w:rPr>
        <w:t>Теоретические положения, излагаемые в лекциях, иллюстрируются примерами их практической реализации в технических системах и средствах.  Для облегчения восприятия студентом сложного и разнообразного материала рекомендуется изучение новых разделов курса начинать с краткого введения, в котором устанавливается связь с предыдущими и смежными дисциплинами учебного плана.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Входной контроль в форме устного опроса преподаватель проводит в начале изучения каждой новой темы.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Проведение практических занятий осуществляется после прочтения на лекциях соответствующего теоретического материала, и служит средством закрепления полученных знаний и формирования навыков и умений инженерных исследований.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призваны обеспечить получение студентами практических навыков и умений по проведению инженерных расчетов, а также изучение методов построения и расчета характеристик радиоэлектронных систем и их элементов.</w:t>
      </w:r>
    </w:p>
    <w:p w:rsidR="00C6414D" w:rsidRDefault="004A195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виды учебных занятий проводятся с активным использованием технических средств обучения и имеющихся в наличии образцов.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построено таким образом, чтобы обеспечивалось наилучшее усвоение материала. 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самостоятельное изучение выносятся наиболее простые вопросы изучаемых тем. Самостоятельное изучение позволяет привить навык поиска интересующих вопросов в источниках, в том числе и дополнительных.</w:t>
      </w:r>
    </w:p>
    <w:p w:rsidR="00C6414D" w:rsidRDefault="004A195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Самостоятельная работа обучающегося весьма многообразна и содержательна. Она включает следующие виды работы (п. 5.6):</w:t>
      </w:r>
    </w:p>
    <w:p w:rsidR="00C6414D" w:rsidRDefault="004A195B">
      <w:pPr>
        <w:pStyle w:val="af6"/>
        <w:numPr>
          <w:ilvl w:val="0"/>
          <w:numId w:val="3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>
        <w:rPr>
          <w:sz w:val="28"/>
          <w:szCs w:val="28"/>
        </w:rPr>
        <w:t>самостоятельный поиск</w:t>
      </w:r>
      <w:r>
        <w:rPr>
          <w:spacing w:val="-2"/>
          <w:sz w:val="28"/>
          <w:szCs w:val="28"/>
        </w:rPr>
        <w:t>, анализ информации и проработка учебного материала;</w:t>
      </w:r>
    </w:p>
    <w:p w:rsidR="00C6414D" w:rsidRDefault="004A195B">
      <w:pPr>
        <w:pStyle w:val="af6"/>
        <w:numPr>
          <w:ilvl w:val="0"/>
          <w:numId w:val="3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>
        <w:rPr>
          <w:sz w:val="28"/>
          <w:szCs w:val="28"/>
        </w:rPr>
        <w:t>подготовку к устному опросу (перечень</w:t>
      </w:r>
      <w:r>
        <w:rPr>
          <w:spacing w:val="-2"/>
          <w:sz w:val="28"/>
          <w:szCs w:val="28"/>
        </w:rPr>
        <w:t xml:space="preserve"> типовых вопросов для текущего контроля в п. 9.6);</w:t>
      </w:r>
    </w:p>
    <w:p w:rsidR="00C6414D" w:rsidRDefault="004A195B">
      <w:pPr>
        <w:pStyle w:val="af6"/>
        <w:numPr>
          <w:ilvl w:val="0"/>
          <w:numId w:val="3"/>
        </w:numPr>
        <w:tabs>
          <w:tab w:val="left" w:pos="1134"/>
        </w:tabs>
        <w:ind w:left="0" w:firstLine="567"/>
      </w:pPr>
      <w:r>
        <w:rPr>
          <w:spacing w:val="-2"/>
          <w:sz w:val="28"/>
          <w:szCs w:val="28"/>
        </w:rPr>
        <w:t>решение практических задач (9,6).</w:t>
      </w:r>
    </w:p>
    <w:p w:rsidR="00C6414D" w:rsidRDefault="004A195B">
      <w:pPr>
        <w:ind w:firstLine="567"/>
        <w:jc w:val="both"/>
      </w:pPr>
      <w:r>
        <w:rPr>
          <w:sz w:val="28"/>
          <w:szCs w:val="28"/>
        </w:rPr>
        <w:t>Итоговый контроль знаний студентов по темам дисциплины проводится в формах контроля выполнения заданий практических занятий, а по семестру – в виде зачета с оценкой.</w:t>
      </w:r>
    </w:p>
    <w:p w:rsidR="00C6414D" w:rsidRDefault="004A195B">
      <w:pPr>
        <w:pStyle w:val="af6"/>
        <w:tabs>
          <w:tab w:val="left" w:pos="1134"/>
        </w:tabs>
        <w:ind w:left="-142" w:firstLine="709"/>
      </w:pPr>
      <w:r>
        <w:rPr>
          <w:bCs/>
          <w:sz w:val="28"/>
          <w:szCs w:val="28"/>
        </w:rPr>
        <w:t>Примерный перечень вопросов для зачета с оценкой по дисциплине «Теория надежности» и типовые задачи  также приведены в п. 9.6.</w:t>
      </w:r>
    </w:p>
    <w:p w:rsidR="00C6414D" w:rsidRDefault="004A195B">
      <w:pPr>
        <w:spacing w:after="160" w:line="259" w:lineRule="auto"/>
        <w:rPr>
          <w:sz w:val="28"/>
          <w:szCs w:val="28"/>
        </w:rPr>
      </w:pPr>
      <w:r>
        <w:br w:type="page"/>
      </w:r>
    </w:p>
    <w:p w:rsidR="00B81761" w:rsidRDefault="00B81761" w:rsidP="00D57EAF">
      <w:pPr>
        <w:tabs>
          <w:tab w:val="left" w:pos="426"/>
        </w:tabs>
        <w:ind w:firstLine="540"/>
        <w:jc w:val="center"/>
        <w:sectPr w:rsidR="00B81761">
          <w:pgSz w:w="11906" w:h="16838"/>
          <w:pgMar w:top="1134" w:right="567" w:bottom="1134" w:left="1701" w:header="0" w:footer="709" w:gutter="0"/>
          <w:cols w:space="720"/>
          <w:formProt w:val="0"/>
          <w:titlePg/>
          <w:docGrid w:linePitch="360" w:charSpace="-6145"/>
        </w:sectPr>
      </w:pPr>
    </w:p>
    <w:p w:rsidR="00C6414D" w:rsidRDefault="00B81761" w:rsidP="00B81761">
      <w:pPr>
        <w:tabs>
          <w:tab w:val="left" w:pos="426"/>
        </w:tabs>
        <w:ind w:firstLine="540"/>
        <w:jc w:val="center"/>
      </w:pPr>
      <w:r w:rsidRPr="00B81761">
        <w:rPr>
          <w:noProof/>
        </w:rPr>
        <w:lastRenderedPageBreak/>
        <w:drawing>
          <wp:inline distT="0" distB="0" distL="0" distR="0">
            <wp:extent cx="7560310" cy="10404691"/>
            <wp:effectExtent l="0" t="0" r="0" b="0"/>
            <wp:docPr id="2" name="Рисунок 2" descr="H:\0 ФАИТОП\- АККРЕДИТАЦИЯ 2019 года\!!! ФЕВРАЛЬ 2019 - документы по аккред. и РПД\! - дисциплины перв и посл листы\63 Теория надежности\заочная форма\2019-06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 ФАИТОП\- АККРЕДИТАЦИЯ 2019 года\!!! ФЕВРАЛЬ 2019 - документы по аккред. и РПД\! - дисциплины перв и посл листы\63 Теория надежности\заочная форма\2019-06-10_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14D" w:rsidSect="00B81761">
      <w:pgSz w:w="11906" w:h="16838"/>
      <w:pgMar w:top="0" w:right="0" w:bottom="0" w:left="0" w:header="0" w:footer="709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443" w:rsidRDefault="00C40443">
      <w:r>
        <w:separator/>
      </w:r>
    </w:p>
  </w:endnote>
  <w:endnote w:type="continuationSeparator" w:id="0">
    <w:p w:rsidR="00C40443" w:rsidRDefault="00C40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7681034"/>
      <w:docPartObj>
        <w:docPartGallery w:val="Page Numbers (Bottom of Page)"/>
        <w:docPartUnique/>
      </w:docPartObj>
    </w:sdtPr>
    <w:sdtEndPr/>
    <w:sdtContent>
      <w:p w:rsidR="00C6414D" w:rsidRDefault="004A195B">
        <w:pPr>
          <w:pStyle w:val="af8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81761">
          <w:rPr>
            <w:noProof/>
          </w:rPr>
          <w:t>3</w:t>
        </w:r>
        <w:r>
          <w:fldChar w:fldCharType="end"/>
        </w:r>
      </w:p>
    </w:sdtContent>
  </w:sdt>
  <w:p w:rsidR="00C6414D" w:rsidRDefault="00C6414D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443" w:rsidRDefault="00C40443">
      <w:r>
        <w:separator/>
      </w:r>
    </w:p>
  </w:footnote>
  <w:footnote w:type="continuationSeparator" w:id="0">
    <w:p w:rsidR="00C40443" w:rsidRDefault="00C40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93E9F"/>
    <w:multiLevelType w:val="multilevel"/>
    <w:tmpl w:val="29D2CFE4"/>
    <w:lvl w:ilvl="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3C4045"/>
    <w:multiLevelType w:val="multilevel"/>
    <w:tmpl w:val="C8560684"/>
    <w:lvl w:ilvl="0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0BAE33EB"/>
    <w:multiLevelType w:val="multilevel"/>
    <w:tmpl w:val="E44029EE"/>
    <w:lvl w:ilvl="0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31983EFF"/>
    <w:multiLevelType w:val="multilevel"/>
    <w:tmpl w:val="0A0002D4"/>
    <w:lvl w:ilvl="0">
      <w:start w:val="1"/>
      <w:numFmt w:val="decimal"/>
      <w:lvlText w:val="%1."/>
      <w:lvlJc w:val="left"/>
      <w:pPr>
        <w:ind w:left="1854" w:hanging="360"/>
      </w:pPr>
      <w:rPr>
        <w:rFonts w:cs="Times New Roman"/>
        <w:b w:val="0"/>
        <w:sz w:val="28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5E9F51AB"/>
    <w:multiLevelType w:val="multilevel"/>
    <w:tmpl w:val="CA4C490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14D"/>
    <w:rsid w:val="0000128F"/>
    <w:rsid w:val="004A195B"/>
    <w:rsid w:val="007D5C01"/>
    <w:rsid w:val="00825CFE"/>
    <w:rsid w:val="00B81761"/>
    <w:rsid w:val="00C40443"/>
    <w:rsid w:val="00C6414D"/>
    <w:rsid w:val="00D57EAF"/>
    <w:rsid w:val="00D83204"/>
    <w:rsid w:val="00ED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0BABF-BD6C-4C6E-BDC0-116A9900F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6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C264E"/>
    <w:pPr>
      <w:keepNext/>
      <w:spacing w:before="240" w:after="60"/>
      <w:outlineLvl w:val="0"/>
    </w:pPr>
    <w:rPr>
      <w:rFonts w:ascii="Calibri Light" w:hAnsi="Calibri Light"/>
      <w:b/>
      <w:sz w:val="32"/>
      <w:szCs w:val="20"/>
    </w:rPr>
  </w:style>
  <w:style w:type="paragraph" w:styleId="5">
    <w:name w:val="heading 5"/>
    <w:basedOn w:val="a"/>
    <w:link w:val="50"/>
    <w:qFormat/>
    <w:rsid w:val="009160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link w:val="60"/>
    <w:qFormat/>
    <w:rsid w:val="009160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2C264E"/>
    <w:rPr>
      <w:rFonts w:ascii="Calibri Light" w:eastAsia="Times New Roman" w:hAnsi="Calibri Light" w:cs="Times New Roman"/>
      <w:b/>
      <w:sz w:val="32"/>
      <w:szCs w:val="20"/>
    </w:rPr>
  </w:style>
  <w:style w:type="character" w:customStyle="1" w:styleId="a3">
    <w:name w:val="Название Знак"/>
    <w:basedOn w:val="a0"/>
    <w:qFormat/>
    <w:rsid w:val="002C264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Основной текст Знак"/>
    <w:basedOn w:val="a0"/>
    <w:qFormat/>
    <w:rsid w:val="002C264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5">
    <w:name w:val="Основной текст с отступом Знак"/>
    <w:basedOn w:val="a0"/>
    <w:qFormat/>
    <w:rsid w:val="002C26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2 Знак"/>
    <w:basedOn w:val="a0"/>
    <w:link w:val="2"/>
    <w:qFormat/>
    <w:rsid w:val="002C264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qFormat/>
    <w:rsid w:val="0091603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qFormat/>
    <w:rsid w:val="0091603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20">
    <w:name w:val="Основной текст с отступом 2 Знак"/>
    <w:basedOn w:val="a0"/>
    <w:link w:val="20"/>
    <w:qFormat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"/>
    <w:qFormat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6">
    <w:name w:val="Текст Знак"/>
    <w:basedOn w:val="a0"/>
    <w:qFormat/>
    <w:rsid w:val="00916034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0"/>
    <w:qFormat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7">
    <w:name w:val="Нижний колонтитул Знак"/>
    <w:basedOn w:val="a0"/>
    <w:uiPriority w:val="99"/>
    <w:qFormat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qFormat/>
    <w:rsid w:val="00916034"/>
  </w:style>
  <w:style w:type="character" w:customStyle="1" w:styleId="a9">
    <w:name w:val="Верхний колонтитул Знак"/>
    <w:basedOn w:val="a0"/>
    <w:qFormat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выноски Знак"/>
    <w:basedOn w:val="a0"/>
    <w:semiHidden/>
    <w:qFormat/>
    <w:rsid w:val="009160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030">
    <w:name w:val="Font Style1030"/>
    <w:qFormat/>
    <w:rsid w:val="00916034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qFormat/>
    <w:rsid w:val="00916034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qFormat/>
    <w:rsid w:val="0091603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FE06E7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qFormat/>
    <w:rsid w:val="0062574E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b w:val="0"/>
    </w:rPr>
  </w:style>
  <w:style w:type="character" w:customStyle="1" w:styleId="ListLabel19">
    <w:name w:val="ListLabel 19"/>
    <w:qFormat/>
    <w:rPr>
      <w:rFonts w:cs="Times New Roman"/>
      <w:sz w:val="28"/>
    </w:rPr>
  </w:style>
  <w:style w:type="character" w:customStyle="1" w:styleId="ListLabel20">
    <w:name w:val="ListLabel 20"/>
    <w:qFormat/>
    <w:rPr>
      <w:rFonts w:cs="Times New Roman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Times New Roman"/>
      <w:b/>
      <w:sz w:val="28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WW8Num3z0">
    <w:name w:val="WW8Num3z0"/>
    <w:qFormat/>
    <w:rPr>
      <w:rFonts w:cs="Times New Roman"/>
      <w:b w:val="0"/>
      <w:sz w:val="28"/>
    </w:rPr>
  </w:style>
  <w:style w:type="character" w:customStyle="1" w:styleId="WW8Num3z1">
    <w:name w:val="WW8Num3z1"/>
    <w:qFormat/>
    <w:rPr>
      <w:rFonts w:cs="Times New Roman"/>
    </w:rPr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ad">
    <w:name w:val="Body Text"/>
    <w:basedOn w:val="a"/>
    <w:rsid w:val="002C264E"/>
    <w:pPr>
      <w:spacing w:line="320" w:lineRule="exact"/>
      <w:jc w:val="center"/>
    </w:pPr>
    <w:rPr>
      <w:b/>
      <w:szCs w:val="20"/>
    </w:rPr>
  </w:style>
  <w:style w:type="paragraph" w:styleId="ae">
    <w:name w:val="List"/>
    <w:basedOn w:val="ad"/>
  </w:style>
  <w:style w:type="paragraph" w:styleId="af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f0">
    <w:name w:val="index heading"/>
    <w:basedOn w:val="a"/>
    <w:qFormat/>
    <w:pPr>
      <w:suppressLineNumbers/>
    </w:pPr>
  </w:style>
  <w:style w:type="paragraph" w:styleId="af1">
    <w:name w:val="Title"/>
    <w:basedOn w:val="a"/>
    <w:qFormat/>
    <w:rsid w:val="002C264E"/>
    <w:pPr>
      <w:jc w:val="center"/>
    </w:pPr>
    <w:rPr>
      <w:b/>
      <w:szCs w:val="20"/>
    </w:rPr>
  </w:style>
  <w:style w:type="paragraph" w:customStyle="1" w:styleId="ConsPlusNormal">
    <w:name w:val="ConsPlusNormal"/>
    <w:qFormat/>
    <w:rsid w:val="002C264E"/>
    <w:pPr>
      <w:widowControl w:val="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2">
    <w:name w:val="Для таблиц"/>
    <w:basedOn w:val="a"/>
    <w:uiPriority w:val="99"/>
    <w:qFormat/>
    <w:rsid w:val="002C264E"/>
  </w:style>
  <w:style w:type="paragraph" w:styleId="af3">
    <w:name w:val="Body Text Indent"/>
    <w:basedOn w:val="a"/>
    <w:rsid w:val="002C264E"/>
    <w:pPr>
      <w:spacing w:after="120"/>
      <w:ind w:left="283"/>
    </w:pPr>
  </w:style>
  <w:style w:type="paragraph" w:customStyle="1" w:styleId="af4">
    <w:name w:val="список с точками"/>
    <w:basedOn w:val="a"/>
    <w:qFormat/>
    <w:rsid w:val="002C264E"/>
    <w:pPr>
      <w:tabs>
        <w:tab w:val="left" w:pos="360"/>
        <w:tab w:val="left" w:pos="756"/>
      </w:tabs>
      <w:spacing w:line="312" w:lineRule="auto"/>
      <w:ind w:left="756"/>
      <w:jc w:val="both"/>
    </w:pPr>
  </w:style>
  <w:style w:type="paragraph" w:styleId="21">
    <w:name w:val="Body Text 2"/>
    <w:basedOn w:val="a"/>
    <w:qFormat/>
    <w:rsid w:val="002C264E"/>
    <w:rPr>
      <w:sz w:val="28"/>
      <w:szCs w:val="20"/>
    </w:rPr>
  </w:style>
  <w:style w:type="paragraph" w:customStyle="1" w:styleId="11">
    <w:name w:val="Абзац списка1"/>
    <w:basedOn w:val="a"/>
    <w:uiPriority w:val="99"/>
    <w:qFormat/>
    <w:rsid w:val="002C264E"/>
    <w:pPr>
      <w:ind w:left="720"/>
      <w:contextualSpacing/>
    </w:pPr>
  </w:style>
  <w:style w:type="paragraph" w:customStyle="1" w:styleId="af5">
    <w:name w:val="Абзац"/>
    <w:basedOn w:val="a"/>
    <w:qFormat/>
    <w:rsid w:val="006C52B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12">
    <w:name w:val="Абзац_1"/>
    <w:basedOn w:val="a"/>
    <w:qFormat/>
    <w:rsid w:val="006C52BA"/>
    <w:pPr>
      <w:spacing w:before="60"/>
      <w:ind w:firstLine="567"/>
      <w:jc w:val="both"/>
    </w:pPr>
    <w:rPr>
      <w:szCs w:val="20"/>
    </w:rPr>
  </w:style>
  <w:style w:type="paragraph" w:customStyle="1" w:styleId="FR1">
    <w:name w:val="FR1"/>
    <w:qFormat/>
    <w:rsid w:val="00916034"/>
    <w:pPr>
      <w:widowControl w:val="0"/>
      <w:snapToGrid w:val="0"/>
      <w:spacing w:before="180" w:line="300" w:lineRule="auto"/>
      <w:ind w:left="80" w:firstLine="520"/>
    </w:pPr>
    <w:rPr>
      <w:rFonts w:ascii="Times New Roman" w:eastAsia="Times New Roman" w:hAnsi="Times New Roman" w:cs="Times New Roman"/>
      <w:i/>
      <w:sz w:val="16"/>
      <w:szCs w:val="20"/>
      <w:lang w:eastAsia="ru-RU"/>
    </w:rPr>
  </w:style>
  <w:style w:type="paragraph" w:styleId="22">
    <w:name w:val="Body Text Indent 2"/>
    <w:basedOn w:val="a"/>
    <w:qFormat/>
    <w:rsid w:val="00916034"/>
    <w:pPr>
      <w:spacing w:after="120" w:line="480" w:lineRule="auto"/>
      <w:ind w:left="283"/>
    </w:pPr>
  </w:style>
  <w:style w:type="paragraph" w:customStyle="1" w:styleId="13">
    <w:name w:val="Обычный1"/>
    <w:qFormat/>
    <w:rsid w:val="00916034"/>
    <w:pPr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Список1"/>
    <w:basedOn w:val="13"/>
    <w:qFormat/>
    <w:rsid w:val="00916034"/>
    <w:pPr>
      <w:snapToGrid/>
      <w:spacing w:before="0" w:after="0"/>
      <w:ind w:left="283" w:hanging="283"/>
    </w:pPr>
    <w:rPr>
      <w:sz w:val="20"/>
    </w:rPr>
  </w:style>
  <w:style w:type="paragraph" w:styleId="31">
    <w:name w:val="Body Text Indent 3"/>
    <w:basedOn w:val="a"/>
    <w:qFormat/>
    <w:rsid w:val="00916034"/>
    <w:pPr>
      <w:spacing w:after="120"/>
      <w:ind w:left="283"/>
    </w:pPr>
    <w:rPr>
      <w:sz w:val="16"/>
      <w:szCs w:val="16"/>
    </w:rPr>
  </w:style>
  <w:style w:type="paragraph" w:styleId="af6">
    <w:name w:val="List Paragraph"/>
    <w:basedOn w:val="a"/>
    <w:uiPriority w:val="34"/>
    <w:qFormat/>
    <w:rsid w:val="00916034"/>
    <w:pPr>
      <w:ind w:left="720" w:firstLine="284"/>
      <w:contextualSpacing/>
      <w:jc w:val="both"/>
    </w:pPr>
  </w:style>
  <w:style w:type="paragraph" w:styleId="af7">
    <w:name w:val="Plain Text"/>
    <w:basedOn w:val="a"/>
    <w:qFormat/>
    <w:rPr>
      <w:rFonts w:ascii="Courier New" w:hAnsi="Courier New" w:cs="Courier New"/>
      <w:sz w:val="20"/>
    </w:rPr>
  </w:style>
  <w:style w:type="paragraph" w:styleId="32">
    <w:name w:val="Body Text 3"/>
    <w:basedOn w:val="a"/>
    <w:qFormat/>
    <w:rsid w:val="00916034"/>
    <w:pPr>
      <w:spacing w:after="120"/>
    </w:pPr>
    <w:rPr>
      <w:sz w:val="16"/>
      <w:szCs w:val="16"/>
    </w:rPr>
  </w:style>
  <w:style w:type="paragraph" w:styleId="af8">
    <w:name w:val="footer"/>
    <w:basedOn w:val="a"/>
    <w:uiPriority w:val="99"/>
    <w:rsid w:val="00916034"/>
    <w:pPr>
      <w:tabs>
        <w:tab w:val="center" w:pos="4677"/>
        <w:tab w:val="right" w:pos="9355"/>
      </w:tabs>
    </w:pPr>
  </w:style>
  <w:style w:type="paragraph" w:styleId="af9">
    <w:name w:val="header"/>
    <w:basedOn w:val="a"/>
    <w:rsid w:val="00916034"/>
    <w:pPr>
      <w:tabs>
        <w:tab w:val="center" w:pos="4677"/>
        <w:tab w:val="right" w:pos="9355"/>
      </w:tabs>
    </w:pPr>
  </w:style>
  <w:style w:type="paragraph" w:styleId="afa">
    <w:name w:val="Balloon Text"/>
    <w:basedOn w:val="a"/>
    <w:semiHidden/>
    <w:qFormat/>
    <w:rsid w:val="00916034"/>
    <w:rPr>
      <w:rFonts w:ascii="Tahoma" w:hAnsi="Tahoma" w:cs="Tahoma"/>
      <w:sz w:val="16"/>
      <w:szCs w:val="16"/>
    </w:rPr>
  </w:style>
  <w:style w:type="paragraph" w:customStyle="1" w:styleId="Style22">
    <w:name w:val="Style22"/>
    <w:basedOn w:val="a"/>
    <w:qFormat/>
    <w:rsid w:val="00916034"/>
    <w:pPr>
      <w:widowControl w:val="0"/>
      <w:spacing w:line="214" w:lineRule="exact"/>
      <w:ind w:firstLine="293"/>
      <w:jc w:val="both"/>
    </w:pPr>
  </w:style>
  <w:style w:type="paragraph" w:customStyle="1" w:styleId="Style4">
    <w:name w:val="Style4"/>
    <w:basedOn w:val="a"/>
    <w:qFormat/>
    <w:rsid w:val="00916034"/>
    <w:pPr>
      <w:widowControl w:val="0"/>
      <w:spacing w:line="173" w:lineRule="exact"/>
      <w:ind w:hanging="485"/>
    </w:pPr>
    <w:rPr>
      <w:rFonts w:ascii="Cambria" w:hAnsi="Cambria"/>
    </w:rPr>
  </w:style>
  <w:style w:type="paragraph" w:customStyle="1" w:styleId="Style6">
    <w:name w:val="Style6"/>
    <w:basedOn w:val="a"/>
    <w:qFormat/>
    <w:rsid w:val="00916034"/>
    <w:pPr>
      <w:widowControl w:val="0"/>
      <w:spacing w:line="178" w:lineRule="exact"/>
      <w:ind w:hanging="360"/>
    </w:pPr>
    <w:rPr>
      <w:rFonts w:ascii="Cambria" w:hAnsi="Cambria"/>
    </w:rPr>
  </w:style>
  <w:style w:type="paragraph" w:customStyle="1" w:styleId="Style9">
    <w:name w:val="Style9"/>
    <w:basedOn w:val="a"/>
    <w:qFormat/>
    <w:rsid w:val="00916034"/>
    <w:pPr>
      <w:widowControl w:val="0"/>
      <w:jc w:val="both"/>
    </w:pPr>
    <w:rPr>
      <w:rFonts w:ascii="Cambria" w:hAnsi="Cambria"/>
    </w:rPr>
  </w:style>
  <w:style w:type="paragraph" w:customStyle="1" w:styleId="Style2">
    <w:name w:val="Style2"/>
    <w:basedOn w:val="a"/>
    <w:qFormat/>
    <w:rsid w:val="00916034"/>
    <w:pPr>
      <w:widowControl w:val="0"/>
      <w:spacing w:line="168" w:lineRule="exact"/>
      <w:ind w:hanging="542"/>
    </w:pPr>
    <w:rPr>
      <w:rFonts w:ascii="Cambria" w:hAnsi="Cambria"/>
    </w:rPr>
  </w:style>
  <w:style w:type="paragraph" w:customStyle="1" w:styleId="Style3">
    <w:name w:val="Style3"/>
    <w:basedOn w:val="a"/>
    <w:qFormat/>
    <w:rsid w:val="00916034"/>
    <w:pPr>
      <w:widowControl w:val="0"/>
      <w:spacing w:line="170" w:lineRule="exact"/>
    </w:pPr>
    <w:rPr>
      <w:rFonts w:ascii="Cambria" w:hAnsi="Cambria" w:cs="Cambria"/>
    </w:rPr>
  </w:style>
  <w:style w:type="paragraph" w:styleId="afb">
    <w:name w:val="Normal (Web)"/>
    <w:basedOn w:val="a"/>
    <w:uiPriority w:val="99"/>
    <w:qFormat/>
    <w:rsid w:val="00D60C89"/>
    <w:pPr>
      <w:spacing w:beforeAutospacing="1" w:afterAutospacing="1"/>
    </w:pPr>
  </w:style>
  <w:style w:type="paragraph" w:customStyle="1" w:styleId="afc">
    <w:name w:val="Содержимое таблицы"/>
    <w:basedOn w:val="a"/>
    <w:qFormat/>
  </w:style>
  <w:style w:type="paragraph" w:customStyle="1" w:styleId="afd">
    <w:name w:val="Заголовок таблицы"/>
    <w:basedOn w:val="afc"/>
    <w:qFormat/>
  </w:style>
  <w:style w:type="paragraph" w:customStyle="1" w:styleId="15">
    <w:name w:val="Текст1"/>
    <w:basedOn w:val="a"/>
    <w:qFormat/>
    <w:rPr>
      <w:rFonts w:ascii="Courier New" w:hAnsi="Courier New" w:cs="Courier New"/>
    </w:rPr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numbering" w:customStyle="1" w:styleId="WW8Num3">
    <w:name w:val="WW8Num3"/>
    <w:qFormat/>
  </w:style>
  <w:style w:type="table" w:styleId="afe">
    <w:name w:val="Table Grid"/>
    <w:basedOn w:val="a1"/>
    <w:uiPriority w:val="59"/>
    <w:rsid w:val="00F23AF9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sultant.ru/law/hotdocs/42307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7795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aup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elibrar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53E50-6431-44B5-ADF1-12F6C0B3C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33</Pages>
  <Words>8121</Words>
  <Characters>46294</Characters>
  <Application>Microsoft Office Word</Application>
  <DocSecurity>0</DocSecurity>
  <Lines>385</Lines>
  <Paragraphs>108</Paragraphs>
  <ScaleCrop>false</ScaleCrop>
  <Company/>
  <LinksUpToDate>false</LinksUpToDate>
  <CharactersWithSpaces>54307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Home_PC</cp:lastModifiedBy>
  <cp:revision>14</cp:revision>
  <cp:lastPrinted>2018-06-08T11:53:00Z</cp:lastPrinted>
  <dcterms:created xsi:type="dcterms:W3CDTF">2018-09-03T11:22:00Z</dcterms:created>
  <dcterms:modified xsi:type="dcterms:W3CDTF">2019-11-28T17:31:00Z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